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EA447" w14:textId="77777777" w:rsidR="00530ADB" w:rsidRDefault="00530ADB" w:rsidP="00530ADB">
      <w:pPr>
        <w:widowControl/>
        <w:autoSpaceDE/>
        <w:autoSpaceDN/>
        <w:contextualSpacing/>
        <w:rPr>
          <w:rFonts w:asciiTheme="minorHAnsi" w:hAnsiTheme="minorHAnsi" w:cstheme="minorHAnsi"/>
          <w:b/>
          <w:bCs/>
          <w:color w:val="000000" w:themeColor="text1"/>
          <w:sz w:val="24"/>
          <w:szCs w:val="24"/>
        </w:rPr>
      </w:pPr>
    </w:p>
    <w:p w14:paraId="1B58B2D0" w14:textId="785CB893" w:rsidR="00C14EFE" w:rsidRPr="00F35D56" w:rsidRDefault="00AE1DAE" w:rsidP="00530ADB">
      <w:pPr>
        <w:pStyle w:val="Titolo1"/>
        <w:keepNext/>
        <w:keepLines/>
        <w:widowControl/>
        <w:autoSpaceDE/>
        <w:autoSpaceDN/>
        <w:spacing w:before="240"/>
        <w:ind w:left="0"/>
        <w:jc w:val="center"/>
        <w:rPr>
          <w:rFonts w:ascii="Calibri Light" w:hAnsi="Calibri Light"/>
          <w:bCs w:val="0"/>
          <w:sz w:val="28"/>
          <w:szCs w:val="28"/>
        </w:rPr>
      </w:pPr>
      <w:r w:rsidRPr="00F35D56">
        <w:rPr>
          <w:rFonts w:ascii="Calibri Light" w:hAnsi="Calibri Light"/>
          <w:bCs w:val="0"/>
          <w:sz w:val="28"/>
          <w:szCs w:val="28"/>
        </w:rPr>
        <w:t xml:space="preserve">Allegato </w:t>
      </w:r>
      <w:r w:rsidR="001325B5" w:rsidRPr="00F35D56">
        <w:rPr>
          <w:rFonts w:ascii="Calibri Light" w:hAnsi="Calibri Light"/>
          <w:bCs w:val="0"/>
          <w:sz w:val="28"/>
          <w:szCs w:val="28"/>
        </w:rPr>
        <w:t>9</w:t>
      </w:r>
      <w:r w:rsidR="00B047FD" w:rsidRPr="00F35D56">
        <w:rPr>
          <w:rFonts w:ascii="Calibri Light" w:hAnsi="Calibri Light"/>
          <w:bCs w:val="0"/>
          <w:sz w:val="28"/>
          <w:szCs w:val="28"/>
        </w:rPr>
        <w:t>.b</w:t>
      </w:r>
      <w:r w:rsidR="00022843" w:rsidRPr="00F35D56">
        <w:rPr>
          <w:rFonts w:ascii="Calibri Light" w:hAnsi="Calibri Light"/>
          <w:bCs w:val="0"/>
          <w:sz w:val="28"/>
          <w:szCs w:val="28"/>
        </w:rPr>
        <w:t xml:space="preserve"> </w:t>
      </w:r>
      <w:r w:rsidRPr="00F35D56">
        <w:rPr>
          <w:rFonts w:ascii="Calibri Light" w:hAnsi="Calibri Light"/>
          <w:bCs w:val="0"/>
          <w:sz w:val="28"/>
          <w:szCs w:val="28"/>
        </w:rPr>
        <w:t xml:space="preserve">- </w:t>
      </w:r>
      <w:r w:rsidR="00EB1EA5" w:rsidRPr="00F35D56">
        <w:rPr>
          <w:rFonts w:ascii="Calibri Light" w:hAnsi="Calibri Light"/>
          <w:bCs w:val="0"/>
          <w:sz w:val="28"/>
          <w:szCs w:val="28"/>
        </w:rPr>
        <w:t>“Formulario di verifica semplificata del principio DNSH”</w:t>
      </w:r>
    </w:p>
    <w:p w14:paraId="294CCA1B" w14:textId="77777777" w:rsidR="00AE1DAE" w:rsidRPr="00F35D56" w:rsidRDefault="00AE1DAE" w:rsidP="00C14EFE">
      <w:pPr>
        <w:widowControl/>
        <w:autoSpaceDE/>
        <w:autoSpaceDN/>
        <w:contextualSpacing/>
        <w:jc w:val="both"/>
        <w:rPr>
          <w:rFonts w:asciiTheme="minorHAnsi" w:hAnsiTheme="minorHAnsi" w:cstheme="minorHAnsi"/>
        </w:rPr>
      </w:pPr>
    </w:p>
    <w:p w14:paraId="0DF2C234" w14:textId="34585B98" w:rsidR="002F1542" w:rsidRPr="00F35D56" w:rsidRDefault="00CA397D" w:rsidP="002F1542">
      <w:pPr>
        <w:ind w:right="418"/>
        <w:jc w:val="both"/>
        <w:rPr>
          <w:rFonts w:ascii="Calibri Light" w:hAnsi="Calibri Light"/>
          <w:b/>
          <w:sz w:val="24"/>
          <w:szCs w:val="24"/>
        </w:rPr>
      </w:pPr>
      <w:r w:rsidRPr="00F35D56">
        <w:rPr>
          <w:rFonts w:ascii="Calibri Light" w:hAnsi="Calibri Light"/>
          <w:b/>
          <w:sz w:val="24"/>
          <w:szCs w:val="24"/>
        </w:rPr>
        <w:t>Sezione I - Anagrafica</w:t>
      </w:r>
    </w:p>
    <w:p w14:paraId="7031DEED" w14:textId="77777777" w:rsidR="000C0950" w:rsidRDefault="000C0950"/>
    <w:tbl>
      <w:tblPr>
        <w:tblW w:w="9340" w:type="dxa"/>
        <w:jc w:val="center"/>
        <w:tblCellMar>
          <w:left w:w="70" w:type="dxa"/>
          <w:right w:w="70" w:type="dxa"/>
        </w:tblCellMar>
        <w:tblLook w:val="04A0" w:firstRow="1" w:lastRow="0" w:firstColumn="1" w:lastColumn="0" w:noHBand="0" w:noVBand="1"/>
      </w:tblPr>
      <w:tblGrid>
        <w:gridCol w:w="2089"/>
        <w:gridCol w:w="298"/>
        <w:gridCol w:w="6953"/>
      </w:tblGrid>
      <w:tr w:rsidR="00486CD8" w:rsidRPr="00672933" w14:paraId="4B2872C8" w14:textId="77777777" w:rsidTr="00301329">
        <w:trPr>
          <w:trHeight w:val="300"/>
          <w:jc w:val="center"/>
        </w:trPr>
        <w:tc>
          <w:tcPr>
            <w:tcW w:w="208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A8696D" w14:textId="2F2D872C" w:rsidR="00486CD8" w:rsidRPr="00672933" w:rsidRDefault="00430148" w:rsidP="00301329">
            <w:pPr>
              <w:widowControl/>
              <w:autoSpaceDE/>
              <w:autoSpaceDN/>
              <w:rPr>
                <w:rFonts w:ascii="Calibri Light" w:hAnsi="Calibri Light" w:cs="Calibri Light"/>
                <w:b/>
                <w:bCs/>
                <w:color w:val="000000"/>
                <w:lang w:eastAsia="it-IT"/>
              </w:rPr>
            </w:pPr>
            <w:r>
              <w:rPr>
                <w:rFonts w:ascii="Calibri Light" w:hAnsi="Calibri Light" w:cs="Calibri Light"/>
                <w:b/>
                <w:bCs/>
                <w:color w:val="000000"/>
                <w:lang w:eastAsia="it-IT"/>
              </w:rPr>
              <w:t>Priorità</w:t>
            </w:r>
          </w:p>
        </w:tc>
        <w:tc>
          <w:tcPr>
            <w:tcW w:w="298" w:type="dxa"/>
            <w:tcBorders>
              <w:top w:val="nil"/>
              <w:left w:val="nil"/>
              <w:bottom w:val="nil"/>
              <w:right w:val="single" w:sz="8" w:space="0" w:color="auto"/>
            </w:tcBorders>
            <w:shd w:val="clear" w:color="auto" w:fill="auto"/>
            <w:noWrap/>
            <w:hideMark/>
          </w:tcPr>
          <w:p w14:paraId="62E13BC9"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tcBorders>
              <w:top w:val="single" w:sz="8" w:space="0" w:color="auto"/>
              <w:left w:val="nil"/>
              <w:bottom w:val="single" w:sz="8" w:space="0" w:color="auto"/>
              <w:right w:val="single" w:sz="8" w:space="0" w:color="auto"/>
            </w:tcBorders>
            <w:shd w:val="clear" w:color="auto" w:fill="auto"/>
            <w:vAlign w:val="center"/>
            <w:hideMark/>
          </w:tcPr>
          <w:p w14:paraId="75BF68E8" w14:textId="77777777" w:rsidR="00486CD8" w:rsidRPr="00672933" w:rsidRDefault="00486CD8" w:rsidP="00301329">
            <w:pPr>
              <w:widowControl/>
              <w:autoSpaceDE/>
              <w:autoSpaceDN/>
              <w:rPr>
                <w:rFonts w:ascii="Calibri Light" w:hAnsi="Calibri Light" w:cs="Calibri Light"/>
                <w:color w:val="000000"/>
                <w:lang w:eastAsia="it-IT"/>
              </w:rPr>
            </w:pPr>
            <w:r w:rsidRPr="00672933">
              <w:rPr>
                <w:rFonts w:ascii="Calibri Light" w:hAnsi="Calibri Light" w:cs="Calibri Light"/>
                <w:color w:val="000000"/>
                <w:lang w:eastAsia="it-IT"/>
              </w:rPr>
              <w:t> </w:t>
            </w:r>
            <w:r w:rsidRPr="00672933">
              <w:rPr>
                <w:rFonts w:ascii="Calibri Light" w:hAnsi="Calibri Light" w:cs="Calibri Light"/>
                <w:i/>
                <w:iCs/>
                <w:color w:val="000000"/>
                <w:lang w:eastAsia="it-IT"/>
              </w:rPr>
              <w:t>inserire l’obiettivo strategico di riferimento</w:t>
            </w:r>
          </w:p>
        </w:tc>
      </w:tr>
      <w:tr w:rsidR="00486CD8" w:rsidRPr="00672933" w14:paraId="58F4545E" w14:textId="77777777" w:rsidTr="00301329">
        <w:trPr>
          <w:trHeight w:val="300"/>
          <w:jc w:val="center"/>
        </w:trPr>
        <w:tc>
          <w:tcPr>
            <w:tcW w:w="2089" w:type="dxa"/>
            <w:tcBorders>
              <w:top w:val="nil"/>
              <w:left w:val="nil"/>
              <w:bottom w:val="single" w:sz="8" w:space="0" w:color="auto"/>
              <w:right w:val="nil"/>
            </w:tcBorders>
            <w:shd w:val="clear" w:color="auto" w:fill="auto"/>
            <w:noWrap/>
            <w:hideMark/>
          </w:tcPr>
          <w:p w14:paraId="69C84F13"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298" w:type="dxa"/>
            <w:tcBorders>
              <w:top w:val="nil"/>
              <w:left w:val="nil"/>
              <w:bottom w:val="nil"/>
              <w:right w:val="nil"/>
            </w:tcBorders>
            <w:shd w:val="clear" w:color="auto" w:fill="auto"/>
            <w:noWrap/>
            <w:hideMark/>
          </w:tcPr>
          <w:p w14:paraId="448E85BC" w14:textId="77777777" w:rsidR="00486CD8" w:rsidRPr="00672933" w:rsidRDefault="00486CD8" w:rsidP="00301329">
            <w:pPr>
              <w:widowControl/>
              <w:autoSpaceDE/>
              <w:autoSpaceDN/>
              <w:rPr>
                <w:rFonts w:ascii="Calibri" w:hAnsi="Calibri" w:cs="Calibri"/>
                <w:color w:val="000000"/>
                <w:lang w:eastAsia="it-IT"/>
              </w:rPr>
            </w:pPr>
          </w:p>
        </w:tc>
        <w:tc>
          <w:tcPr>
            <w:tcW w:w="6953" w:type="dxa"/>
            <w:tcBorders>
              <w:top w:val="nil"/>
              <w:left w:val="nil"/>
              <w:bottom w:val="single" w:sz="8" w:space="0" w:color="auto"/>
              <w:right w:val="nil"/>
            </w:tcBorders>
            <w:shd w:val="clear" w:color="auto" w:fill="auto"/>
            <w:hideMark/>
          </w:tcPr>
          <w:p w14:paraId="2AAD647A"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r>
      <w:tr w:rsidR="00486CD8" w:rsidRPr="00672933" w14:paraId="1FB7D9C1" w14:textId="77777777" w:rsidTr="00301329">
        <w:trPr>
          <w:trHeight w:val="300"/>
          <w:jc w:val="center"/>
        </w:trPr>
        <w:tc>
          <w:tcPr>
            <w:tcW w:w="2089" w:type="dxa"/>
            <w:tcBorders>
              <w:top w:val="nil"/>
              <w:left w:val="single" w:sz="8" w:space="0" w:color="auto"/>
              <w:bottom w:val="single" w:sz="8" w:space="0" w:color="auto"/>
              <w:right w:val="single" w:sz="8" w:space="0" w:color="auto"/>
            </w:tcBorders>
            <w:shd w:val="clear" w:color="auto" w:fill="auto"/>
            <w:noWrap/>
            <w:vAlign w:val="center"/>
            <w:hideMark/>
          </w:tcPr>
          <w:p w14:paraId="30556EE5" w14:textId="77777777" w:rsidR="00486CD8" w:rsidRPr="00672933" w:rsidRDefault="00486CD8" w:rsidP="00301329">
            <w:pPr>
              <w:widowControl/>
              <w:autoSpaceDE/>
              <w:autoSpaceDN/>
              <w:rPr>
                <w:rFonts w:ascii="Calibri Light" w:hAnsi="Calibri Light" w:cs="Calibri Light"/>
                <w:b/>
                <w:bCs/>
                <w:color w:val="000000"/>
                <w:lang w:eastAsia="it-IT"/>
              </w:rPr>
            </w:pPr>
            <w:r w:rsidRPr="00672933">
              <w:rPr>
                <w:rFonts w:ascii="Calibri Light" w:hAnsi="Calibri Light" w:cs="Calibri Light"/>
                <w:b/>
                <w:bCs/>
                <w:color w:val="000000"/>
                <w:lang w:eastAsia="it-IT"/>
              </w:rPr>
              <w:t>Obiettivo Specifico</w:t>
            </w:r>
          </w:p>
        </w:tc>
        <w:tc>
          <w:tcPr>
            <w:tcW w:w="298" w:type="dxa"/>
            <w:tcBorders>
              <w:top w:val="nil"/>
              <w:left w:val="nil"/>
              <w:bottom w:val="nil"/>
              <w:right w:val="single" w:sz="8" w:space="0" w:color="auto"/>
            </w:tcBorders>
            <w:shd w:val="clear" w:color="auto" w:fill="auto"/>
            <w:noWrap/>
            <w:hideMark/>
          </w:tcPr>
          <w:p w14:paraId="588C0B60"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tcBorders>
              <w:top w:val="nil"/>
              <w:left w:val="nil"/>
              <w:bottom w:val="single" w:sz="8" w:space="0" w:color="auto"/>
              <w:right w:val="single" w:sz="8" w:space="0" w:color="auto"/>
            </w:tcBorders>
            <w:shd w:val="clear" w:color="auto" w:fill="auto"/>
            <w:vAlign w:val="center"/>
            <w:hideMark/>
          </w:tcPr>
          <w:p w14:paraId="0F9D46F5" w14:textId="77777777" w:rsidR="00486CD8" w:rsidRPr="00672933" w:rsidRDefault="00486CD8" w:rsidP="00301329">
            <w:pPr>
              <w:widowControl/>
              <w:autoSpaceDE/>
              <w:autoSpaceDN/>
              <w:rPr>
                <w:rFonts w:ascii="Calibri Light" w:hAnsi="Calibri Light" w:cs="Calibri Light"/>
                <w:color w:val="000000"/>
                <w:lang w:eastAsia="it-IT"/>
              </w:rPr>
            </w:pPr>
            <w:r w:rsidRPr="00672933">
              <w:rPr>
                <w:rFonts w:ascii="Calibri Light" w:hAnsi="Calibri Light" w:cs="Calibri Light"/>
                <w:color w:val="000000"/>
                <w:lang w:eastAsia="it-IT"/>
              </w:rPr>
              <w:t> </w:t>
            </w:r>
            <w:r w:rsidRPr="00672933">
              <w:rPr>
                <w:rFonts w:ascii="Calibri Light" w:hAnsi="Calibri Light" w:cs="Calibri Light"/>
                <w:i/>
                <w:iCs/>
                <w:color w:val="000000"/>
                <w:lang w:eastAsia="it-IT"/>
              </w:rPr>
              <w:t>inserire l’obiettivo specifico di riferimento</w:t>
            </w:r>
          </w:p>
        </w:tc>
      </w:tr>
      <w:tr w:rsidR="00486CD8" w:rsidRPr="00672933" w14:paraId="43199521" w14:textId="77777777" w:rsidTr="00301329">
        <w:trPr>
          <w:trHeight w:val="300"/>
          <w:jc w:val="center"/>
        </w:trPr>
        <w:tc>
          <w:tcPr>
            <w:tcW w:w="2089" w:type="dxa"/>
            <w:tcBorders>
              <w:top w:val="nil"/>
              <w:left w:val="nil"/>
              <w:bottom w:val="single" w:sz="8" w:space="0" w:color="auto"/>
              <w:right w:val="nil"/>
            </w:tcBorders>
            <w:shd w:val="clear" w:color="auto" w:fill="auto"/>
            <w:noWrap/>
            <w:hideMark/>
          </w:tcPr>
          <w:p w14:paraId="6B299628"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298" w:type="dxa"/>
            <w:tcBorders>
              <w:top w:val="nil"/>
              <w:left w:val="nil"/>
              <w:bottom w:val="nil"/>
              <w:right w:val="nil"/>
            </w:tcBorders>
            <w:shd w:val="clear" w:color="auto" w:fill="auto"/>
            <w:noWrap/>
            <w:hideMark/>
          </w:tcPr>
          <w:p w14:paraId="35725C97" w14:textId="77777777" w:rsidR="00486CD8" w:rsidRPr="00672933" w:rsidRDefault="00486CD8" w:rsidP="00301329">
            <w:pPr>
              <w:widowControl/>
              <w:autoSpaceDE/>
              <w:autoSpaceDN/>
              <w:rPr>
                <w:rFonts w:ascii="Calibri" w:hAnsi="Calibri" w:cs="Calibri"/>
                <w:color w:val="000000"/>
                <w:lang w:eastAsia="it-IT"/>
              </w:rPr>
            </w:pPr>
          </w:p>
        </w:tc>
        <w:tc>
          <w:tcPr>
            <w:tcW w:w="6953" w:type="dxa"/>
            <w:tcBorders>
              <w:top w:val="nil"/>
              <w:left w:val="nil"/>
              <w:bottom w:val="single" w:sz="8" w:space="0" w:color="auto"/>
              <w:right w:val="nil"/>
            </w:tcBorders>
            <w:shd w:val="clear" w:color="auto" w:fill="auto"/>
            <w:hideMark/>
          </w:tcPr>
          <w:p w14:paraId="7F56E199"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r>
      <w:tr w:rsidR="00486CD8" w:rsidRPr="00672933" w14:paraId="0BFBD238" w14:textId="77777777" w:rsidTr="00301329">
        <w:trPr>
          <w:trHeight w:val="300"/>
          <w:jc w:val="center"/>
        </w:trPr>
        <w:tc>
          <w:tcPr>
            <w:tcW w:w="2089" w:type="dxa"/>
            <w:tcBorders>
              <w:top w:val="nil"/>
              <w:left w:val="single" w:sz="8" w:space="0" w:color="auto"/>
              <w:bottom w:val="single" w:sz="8" w:space="0" w:color="auto"/>
              <w:right w:val="single" w:sz="8" w:space="0" w:color="auto"/>
            </w:tcBorders>
            <w:shd w:val="clear" w:color="auto" w:fill="auto"/>
            <w:noWrap/>
            <w:vAlign w:val="center"/>
            <w:hideMark/>
          </w:tcPr>
          <w:p w14:paraId="13090707" w14:textId="7CF2B63D" w:rsidR="00486CD8" w:rsidRPr="00672933" w:rsidRDefault="00486CD8" w:rsidP="00301329">
            <w:pPr>
              <w:widowControl/>
              <w:autoSpaceDE/>
              <w:autoSpaceDN/>
              <w:rPr>
                <w:rFonts w:ascii="Calibri Light" w:hAnsi="Calibri Light" w:cs="Calibri Light"/>
                <w:b/>
                <w:bCs/>
                <w:color w:val="000000"/>
                <w:lang w:eastAsia="it-IT"/>
              </w:rPr>
            </w:pPr>
            <w:r w:rsidRPr="00672933">
              <w:rPr>
                <w:rFonts w:ascii="Calibri Light" w:hAnsi="Calibri Light" w:cs="Calibri Light"/>
                <w:b/>
                <w:bCs/>
                <w:color w:val="000000"/>
                <w:lang w:eastAsia="it-IT"/>
              </w:rPr>
              <w:t xml:space="preserve">Azione del Programma </w:t>
            </w:r>
          </w:p>
        </w:tc>
        <w:tc>
          <w:tcPr>
            <w:tcW w:w="298" w:type="dxa"/>
            <w:tcBorders>
              <w:top w:val="nil"/>
              <w:left w:val="nil"/>
              <w:bottom w:val="nil"/>
              <w:right w:val="single" w:sz="8" w:space="0" w:color="auto"/>
            </w:tcBorders>
            <w:shd w:val="clear" w:color="auto" w:fill="auto"/>
            <w:noWrap/>
            <w:hideMark/>
          </w:tcPr>
          <w:p w14:paraId="5C5F4074"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tcBorders>
              <w:top w:val="nil"/>
              <w:left w:val="nil"/>
              <w:bottom w:val="single" w:sz="8" w:space="0" w:color="auto"/>
              <w:right w:val="single" w:sz="8" w:space="0" w:color="auto"/>
            </w:tcBorders>
            <w:shd w:val="clear" w:color="auto" w:fill="auto"/>
            <w:vAlign w:val="center"/>
            <w:hideMark/>
          </w:tcPr>
          <w:p w14:paraId="4D3882B9" w14:textId="77777777" w:rsidR="00486CD8" w:rsidRPr="00672933" w:rsidRDefault="00486CD8" w:rsidP="00301329">
            <w:pPr>
              <w:widowControl/>
              <w:autoSpaceDE/>
              <w:autoSpaceDN/>
              <w:jc w:val="both"/>
              <w:rPr>
                <w:rFonts w:ascii="Calibri Light" w:hAnsi="Calibri Light" w:cs="Calibri Light"/>
                <w:color w:val="000000"/>
                <w:lang w:eastAsia="it-IT"/>
              </w:rPr>
            </w:pPr>
            <w:r w:rsidRPr="00672933">
              <w:rPr>
                <w:rFonts w:ascii="Calibri Light" w:hAnsi="Calibri Light" w:cs="Calibri Light"/>
                <w:color w:val="000000"/>
                <w:lang w:eastAsia="it-IT"/>
              </w:rPr>
              <w:t> </w:t>
            </w:r>
            <w:r w:rsidRPr="00672933">
              <w:rPr>
                <w:rFonts w:ascii="Calibri Light" w:hAnsi="Calibri Light" w:cs="Calibri Light"/>
                <w:i/>
                <w:iCs/>
                <w:color w:val="000000"/>
                <w:lang w:eastAsia="it-IT"/>
              </w:rPr>
              <w:t>inserire l’azione di riferimento</w:t>
            </w:r>
          </w:p>
        </w:tc>
      </w:tr>
      <w:tr w:rsidR="00486CD8" w:rsidRPr="00672933" w14:paraId="494095F5" w14:textId="77777777" w:rsidTr="00301329">
        <w:trPr>
          <w:trHeight w:val="300"/>
          <w:jc w:val="center"/>
        </w:trPr>
        <w:tc>
          <w:tcPr>
            <w:tcW w:w="2089" w:type="dxa"/>
            <w:tcBorders>
              <w:top w:val="nil"/>
              <w:left w:val="nil"/>
              <w:bottom w:val="single" w:sz="8" w:space="0" w:color="auto"/>
              <w:right w:val="nil"/>
            </w:tcBorders>
            <w:shd w:val="clear" w:color="auto" w:fill="auto"/>
            <w:noWrap/>
            <w:hideMark/>
          </w:tcPr>
          <w:p w14:paraId="56BC6E1B"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298" w:type="dxa"/>
            <w:tcBorders>
              <w:top w:val="nil"/>
              <w:left w:val="nil"/>
              <w:bottom w:val="nil"/>
              <w:right w:val="nil"/>
            </w:tcBorders>
            <w:shd w:val="clear" w:color="auto" w:fill="auto"/>
            <w:noWrap/>
            <w:hideMark/>
          </w:tcPr>
          <w:p w14:paraId="15D8F1C1" w14:textId="77777777" w:rsidR="00486CD8" w:rsidRPr="00672933" w:rsidRDefault="00486CD8" w:rsidP="00301329">
            <w:pPr>
              <w:widowControl/>
              <w:autoSpaceDE/>
              <w:autoSpaceDN/>
              <w:rPr>
                <w:rFonts w:ascii="Calibri" w:hAnsi="Calibri" w:cs="Calibri"/>
                <w:color w:val="000000"/>
                <w:lang w:eastAsia="it-IT"/>
              </w:rPr>
            </w:pPr>
          </w:p>
        </w:tc>
        <w:tc>
          <w:tcPr>
            <w:tcW w:w="6953" w:type="dxa"/>
            <w:tcBorders>
              <w:top w:val="nil"/>
              <w:left w:val="nil"/>
              <w:bottom w:val="single" w:sz="8" w:space="0" w:color="auto"/>
              <w:right w:val="nil"/>
            </w:tcBorders>
            <w:shd w:val="clear" w:color="auto" w:fill="auto"/>
            <w:hideMark/>
          </w:tcPr>
          <w:p w14:paraId="3EBF3AD3"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r>
      <w:tr w:rsidR="00486CD8" w:rsidRPr="00672933" w14:paraId="3A9EC906" w14:textId="77777777" w:rsidTr="00301329">
        <w:trPr>
          <w:trHeight w:val="290"/>
          <w:jc w:val="center"/>
        </w:trPr>
        <w:tc>
          <w:tcPr>
            <w:tcW w:w="208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DC5A1A8" w14:textId="77777777" w:rsidR="00486CD8" w:rsidRPr="00672933" w:rsidRDefault="00486CD8" w:rsidP="00301329">
            <w:pPr>
              <w:widowControl/>
              <w:autoSpaceDE/>
              <w:autoSpaceDN/>
              <w:rPr>
                <w:rFonts w:ascii="Calibri Light" w:hAnsi="Calibri Light" w:cs="Calibri Light"/>
                <w:b/>
                <w:bCs/>
                <w:color w:val="000000"/>
                <w:lang w:eastAsia="it-IT"/>
              </w:rPr>
            </w:pPr>
            <w:r w:rsidRPr="00672933">
              <w:rPr>
                <w:rFonts w:ascii="Calibri Light" w:hAnsi="Calibri Light" w:cs="Calibri Light"/>
                <w:b/>
                <w:bCs/>
                <w:color w:val="000000"/>
                <w:lang w:eastAsia="it-IT"/>
              </w:rPr>
              <w:t>Dispositivo attuativo</w:t>
            </w:r>
          </w:p>
        </w:tc>
        <w:tc>
          <w:tcPr>
            <w:tcW w:w="298" w:type="dxa"/>
            <w:tcBorders>
              <w:top w:val="nil"/>
              <w:left w:val="nil"/>
              <w:bottom w:val="nil"/>
              <w:right w:val="single" w:sz="8" w:space="0" w:color="auto"/>
            </w:tcBorders>
            <w:shd w:val="clear" w:color="auto" w:fill="auto"/>
            <w:noWrap/>
            <w:hideMark/>
          </w:tcPr>
          <w:p w14:paraId="31D79913"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184F16" w14:textId="77777777" w:rsidR="00486CD8" w:rsidRPr="00672933" w:rsidRDefault="00486CD8" w:rsidP="00301329">
            <w:pPr>
              <w:widowControl/>
              <w:autoSpaceDE/>
              <w:autoSpaceDN/>
              <w:jc w:val="both"/>
              <w:rPr>
                <w:rFonts w:ascii="Calibri Light" w:hAnsi="Calibri Light" w:cs="Calibri Light"/>
                <w:i/>
                <w:iCs/>
                <w:color w:val="000000"/>
                <w:lang w:eastAsia="it-IT"/>
              </w:rPr>
            </w:pPr>
            <w:r w:rsidRPr="00672933">
              <w:rPr>
                <w:rFonts w:ascii="Calibri Light" w:hAnsi="Calibri Light" w:cs="Calibri Light"/>
                <w:i/>
                <w:iCs/>
                <w:color w:val="000000"/>
                <w:lang w:eastAsia="it-IT"/>
              </w:rPr>
              <w:t xml:space="preserve">inserire il riferimento all’avviso pubblico/bandi di gara/circolari per la selezione delle operazioni da ammettere a finanziamento </w:t>
            </w:r>
          </w:p>
        </w:tc>
      </w:tr>
      <w:tr w:rsidR="00486CD8" w:rsidRPr="00672933" w14:paraId="6BD54479" w14:textId="77777777" w:rsidTr="00301329">
        <w:trPr>
          <w:trHeight w:val="600"/>
          <w:jc w:val="center"/>
        </w:trPr>
        <w:tc>
          <w:tcPr>
            <w:tcW w:w="2089" w:type="dxa"/>
            <w:vMerge/>
            <w:tcBorders>
              <w:top w:val="nil"/>
              <w:left w:val="single" w:sz="8" w:space="0" w:color="auto"/>
              <w:bottom w:val="single" w:sz="8" w:space="0" w:color="000000"/>
              <w:right w:val="single" w:sz="8" w:space="0" w:color="auto"/>
            </w:tcBorders>
            <w:vAlign w:val="center"/>
            <w:hideMark/>
          </w:tcPr>
          <w:p w14:paraId="7892B056" w14:textId="77777777" w:rsidR="00486CD8" w:rsidRPr="00672933" w:rsidRDefault="00486CD8" w:rsidP="00301329">
            <w:pPr>
              <w:widowControl/>
              <w:autoSpaceDE/>
              <w:autoSpaceDN/>
              <w:rPr>
                <w:rFonts w:ascii="Calibri Light" w:hAnsi="Calibri Light" w:cs="Calibri Light"/>
                <w:b/>
                <w:bCs/>
                <w:color w:val="000000"/>
                <w:lang w:eastAsia="it-IT"/>
              </w:rPr>
            </w:pPr>
          </w:p>
        </w:tc>
        <w:tc>
          <w:tcPr>
            <w:tcW w:w="298" w:type="dxa"/>
            <w:tcBorders>
              <w:top w:val="nil"/>
              <w:left w:val="nil"/>
              <w:bottom w:val="nil"/>
              <w:right w:val="single" w:sz="8" w:space="0" w:color="auto"/>
            </w:tcBorders>
            <w:shd w:val="clear" w:color="auto" w:fill="auto"/>
            <w:noWrap/>
            <w:hideMark/>
          </w:tcPr>
          <w:p w14:paraId="2E83C62F"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vMerge/>
            <w:tcBorders>
              <w:top w:val="nil"/>
              <w:left w:val="single" w:sz="8" w:space="0" w:color="auto"/>
              <w:bottom w:val="single" w:sz="8" w:space="0" w:color="000000"/>
              <w:right w:val="single" w:sz="8" w:space="0" w:color="auto"/>
            </w:tcBorders>
            <w:vAlign w:val="center"/>
            <w:hideMark/>
          </w:tcPr>
          <w:p w14:paraId="1056C521" w14:textId="77777777" w:rsidR="00486CD8" w:rsidRPr="00672933" w:rsidRDefault="00486CD8" w:rsidP="00301329">
            <w:pPr>
              <w:widowControl/>
              <w:autoSpaceDE/>
              <w:autoSpaceDN/>
              <w:rPr>
                <w:rFonts w:ascii="Calibri Light" w:hAnsi="Calibri Light" w:cs="Calibri Light"/>
                <w:i/>
                <w:iCs/>
                <w:color w:val="000000"/>
                <w:lang w:eastAsia="it-IT"/>
              </w:rPr>
            </w:pPr>
          </w:p>
        </w:tc>
      </w:tr>
      <w:tr w:rsidR="00486CD8" w:rsidRPr="00672933" w14:paraId="6A7642B0" w14:textId="77777777" w:rsidTr="00301329">
        <w:trPr>
          <w:trHeight w:val="300"/>
          <w:jc w:val="center"/>
        </w:trPr>
        <w:tc>
          <w:tcPr>
            <w:tcW w:w="2089" w:type="dxa"/>
            <w:tcBorders>
              <w:top w:val="nil"/>
              <w:left w:val="nil"/>
              <w:bottom w:val="single" w:sz="8" w:space="0" w:color="auto"/>
              <w:right w:val="nil"/>
            </w:tcBorders>
            <w:shd w:val="clear" w:color="auto" w:fill="auto"/>
            <w:noWrap/>
            <w:hideMark/>
          </w:tcPr>
          <w:p w14:paraId="6FB0CCB7"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298" w:type="dxa"/>
            <w:tcBorders>
              <w:top w:val="nil"/>
              <w:left w:val="nil"/>
              <w:bottom w:val="nil"/>
              <w:right w:val="nil"/>
            </w:tcBorders>
            <w:shd w:val="clear" w:color="auto" w:fill="auto"/>
            <w:noWrap/>
            <w:hideMark/>
          </w:tcPr>
          <w:p w14:paraId="6CAA84EF" w14:textId="77777777" w:rsidR="00486CD8" w:rsidRPr="00672933" w:rsidRDefault="00486CD8" w:rsidP="00301329">
            <w:pPr>
              <w:widowControl/>
              <w:autoSpaceDE/>
              <w:autoSpaceDN/>
              <w:rPr>
                <w:rFonts w:ascii="Calibri" w:hAnsi="Calibri" w:cs="Calibri"/>
                <w:color w:val="000000"/>
                <w:lang w:eastAsia="it-IT"/>
              </w:rPr>
            </w:pPr>
          </w:p>
        </w:tc>
        <w:tc>
          <w:tcPr>
            <w:tcW w:w="6953" w:type="dxa"/>
            <w:tcBorders>
              <w:top w:val="nil"/>
              <w:left w:val="nil"/>
              <w:bottom w:val="single" w:sz="8" w:space="0" w:color="auto"/>
              <w:right w:val="nil"/>
            </w:tcBorders>
            <w:shd w:val="clear" w:color="auto" w:fill="auto"/>
            <w:hideMark/>
          </w:tcPr>
          <w:p w14:paraId="64BAB9C9"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r>
      <w:tr w:rsidR="00486CD8" w:rsidRPr="00672933" w14:paraId="136D240A" w14:textId="77777777" w:rsidTr="00301329">
        <w:trPr>
          <w:trHeight w:val="880"/>
          <w:jc w:val="center"/>
        </w:trPr>
        <w:tc>
          <w:tcPr>
            <w:tcW w:w="2089" w:type="dxa"/>
            <w:tcBorders>
              <w:top w:val="nil"/>
              <w:left w:val="single" w:sz="8" w:space="0" w:color="auto"/>
              <w:bottom w:val="single" w:sz="8" w:space="0" w:color="auto"/>
              <w:right w:val="single" w:sz="8" w:space="0" w:color="auto"/>
            </w:tcBorders>
            <w:shd w:val="clear" w:color="auto" w:fill="auto"/>
            <w:vAlign w:val="center"/>
            <w:hideMark/>
          </w:tcPr>
          <w:p w14:paraId="55E93EA4" w14:textId="77777777" w:rsidR="00486CD8" w:rsidRPr="00672933" w:rsidRDefault="00486CD8" w:rsidP="00301329">
            <w:pPr>
              <w:widowControl/>
              <w:autoSpaceDE/>
              <w:autoSpaceDN/>
              <w:rPr>
                <w:rFonts w:ascii="Calibri Light" w:hAnsi="Calibri Light" w:cs="Calibri Light"/>
                <w:b/>
                <w:bCs/>
                <w:color w:val="000000"/>
                <w:lang w:eastAsia="it-IT"/>
              </w:rPr>
            </w:pPr>
            <w:r w:rsidRPr="00672933">
              <w:rPr>
                <w:rFonts w:ascii="Calibri Light" w:hAnsi="Calibri Light"/>
                <w:b/>
                <w:bCs/>
                <w:color w:val="000000"/>
                <w:lang w:eastAsia="it-IT"/>
              </w:rPr>
              <w:t>Operazioni finanziabili</w:t>
            </w:r>
          </w:p>
        </w:tc>
        <w:tc>
          <w:tcPr>
            <w:tcW w:w="298" w:type="dxa"/>
            <w:tcBorders>
              <w:top w:val="nil"/>
              <w:left w:val="nil"/>
              <w:bottom w:val="nil"/>
              <w:right w:val="single" w:sz="8" w:space="0" w:color="auto"/>
            </w:tcBorders>
            <w:shd w:val="clear" w:color="auto" w:fill="auto"/>
            <w:noWrap/>
            <w:hideMark/>
          </w:tcPr>
          <w:p w14:paraId="7014F836" w14:textId="77777777" w:rsidR="00486CD8" w:rsidRPr="00672933" w:rsidRDefault="00486CD8" w:rsidP="00301329">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tcBorders>
              <w:top w:val="nil"/>
              <w:left w:val="nil"/>
              <w:bottom w:val="single" w:sz="8" w:space="0" w:color="auto"/>
              <w:right w:val="single" w:sz="8" w:space="0" w:color="auto"/>
            </w:tcBorders>
            <w:shd w:val="clear" w:color="auto" w:fill="auto"/>
            <w:noWrap/>
            <w:vAlign w:val="center"/>
            <w:hideMark/>
          </w:tcPr>
          <w:p w14:paraId="6F831943" w14:textId="5746578B" w:rsidR="00486CD8" w:rsidRPr="00672933" w:rsidRDefault="00486CD8" w:rsidP="00301329">
            <w:pPr>
              <w:widowControl/>
              <w:autoSpaceDE/>
              <w:autoSpaceDN/>
              <w:jc w:val="both"/>
              <w:rPr>
                <w:rFonts w:ascii="Calibri Light" w:hAnsi="Calibri Light" w:cs="Calibri Light"/>
                <w:i/>
                <w:iCs/>
                <w:color w:val="000000"/>
                <w:lang w:eastAsia="it-IT"/>
              </w:rPr>
            </w:pPr>
            <w:r w:rsidRPr="00672933">
              <w:rPr>
                <w:rFonts w:ascii="Calibri Light" w:hAnsi="Calibri Light" w:cs="Calibri Light"/>
                <w:i/>
                <w:iCs/>
                <w:color w:val="000000"/>
                <w:lang w:eastAsia="it-IT"/>
              </w:rPr>
              <w:t xml:space="preserve">descrivere brevemente le principali caratteristiche dell’operazione da finanziare </w:t>
            </w:r>
            <w:r w:rsidR="00430148" w:rsidRPr="00430148">
              <w:rPr>
                <w:rFonts w:ascii="Calibri Light" w:hAnsi="Calibri Light" w:cs="Calibri Light"/>
                <w:i/>
                <w:iCs/>
                <w:color w:val="000000"/>
                <w:lang w:eastAsia="it-IT"/>
              </w:rPr>
              <w:t xml:space="preserve">secondo quanto previsto dal </w:t>
            </w:r>
            <w:r w:rsidRPr="00672933">
              <w:rPr>
                <w:rFonts w:ascii="Calibri Light" w:hAnsi="Calibri Light" w:cs="Calibri Light"/>
                <w:i/>
                <w:iCs/>
                <w:color w:val="000000"/>
                <w:lang w:eastAsia="it-IT"/>
              </w:rPr>
              <w:t>dispositivo attuativo</w:t>
            </w:r>
          </w:p>
        </w:tc>
      </w:tr>
      <w:tr w:rsidR="00486CD8" w:rsidRPr="00672933" w14:paraId="33FAC686" w14:textId="77777777" w:rsidTr="00301329">
        <w:trPr>
          <w:trHeight w:val="300"/>
          <w:jc w:val="center"/>
        </w:trPr>
        <w:tc>
          <w:tcPr>
            <w:tcW w:w="2089" w:type="dxa"/>
            <w:tcBorders>
              <w:top w:val="nil"/>
              <w:left w:val="nil"/>
              <w:bottom w:val="single" w:sz="8" w:space="0" w:color="auto"/>
              <w:right w:val="nil"/>
            </w:tcBorders>
            <w:shd w:val="clear" w:color="auto" w:fill="auto"/>
            <w:vAlign w:val="center"/>
            <w:hideMark/>
          </w:tcPr>
          <w:p w14:paraId="5D0C617B" w14:textId="77777777" w:rsidR="00486CD8" w:rsidRPr="00672933" w:rsidRDefault="00486CD8" w:rsidP="00301329">
            <w:pPr>
              <w:widowControl/>
              <w:autoSpaceDE/>
              <w:autoSpaceDN/>
              <w:rPr>
                <w:rFonts w:ascii="Calibri Light" w:hAnsi="Calibri Light" w:cs="Calibri Light"/>
                <w:b/>
                <w:bCs/>
                <w:color w:val="000000"/>
                <w:lang w:eastAsia="it-IT"/>
              </w:rPr>
            </w:pPr>
            <w:r w:rsidRPr="00672933">
              <w:rPr>
                <w:rFonts w:ascii="Calibri Light" w:hAnsi="Calibri Light"/>
                <w:b/>
                <w:bCs/>
                <w:color w:val="000000"/>
                <w:lang w:eastAsia="it-IT"/>
              </w:rPr>
              <w:t> </w:t>
            </w:r>
          </w:p>
        </w:tc>
        <w:tc>
          <w:tcPr>
            <w:tcW w:w="298" w:type="dxa"/>
            <w:tcBorders>
              <w:top w:val="nil"/>
              <w:left w:val="nil"/>
              <w:bottom w:val="nil"/>
              <w:right w:val="nil"/>
            </w:tcBorders>
            <w:shd w:val="clear" w:color="auto" w:fill="auto"/>
            <w:noWrap/>
            <w:vAlign w:val="center"/>
            <w:hideMark/>
          </w:tcPr>
          <w:p w14:paraId="3F04A152" w14:textId="77777777" w:rsidR="00486CD8" w:rsidRPr="00672933" w:rsidRDefault="00486CD8" w:rsidP="00301329">
            <w:pPr>
              <w:widowControl/>
              <w:autoSpaceDE/>
              <w:autoSpaceDN/>
              <w:rPr>
                <w:rFonts w:ascii="Calibri Light" w:hAnsi="Calibri Light" w:cs="Calibri Light"/>
                <w:b/>
                <w:bCs/>
                <w:color w:val="000000"/>
                <w:lang w:eastAsia="it-IT"/>
              </w:rPr>
            </w:pPr>
          </w:p>
        </w:tc>
        <w:tc>
          <w:tcPr>
            <w:tcW w:w="6953" w:type="dxa"/>
            <w:tcBorders>
              <w:top w:val="nil"/>
              <w:left w:val="nil"/>
              <w:bottom w:val="single" w:sz="8" w:space="0" w:color="auto"/>
              <w:right w:val="nil"/>
            </w:tcBorders>
            <w:shd w:val="clear" w:color="auto" w:fill="auto"/>
            <w:noWrap/>
            <w:vAlign w:val="center"/>
            <w:hideMark/>
          </w:tcPr>
          <w:p w14:paraId="2FADA75F" w14:textId="77777777" w:rsidR="00486CD8" w:rsidRPr="00672933" w:rsidRDefault="00486CD8" w:rsidP="00301329">
            <w:pPr>
              <w:widowControl/>
              <w:autoSpaceDE/>
              <w:autoSpaceDN/>
              <w:jc w:val="both"/>
              <w:rPr>
                <w:rFonts w:ascii="Calibri Light" w:hAnsi="Calibri Light" w:cs="Calibri Light"/>
                <w:i/>
                <w:iCs/>
                <w:color w:val="000000"/>
                <w:lang w:eastAsia="it-IT"/>
              </w:rPr>
            </w:pPr>
            <w:r w:rsidRPr="00672933">
              <w:rPr>
                <w:rFonts w:ascii="Calibri Light" w:hAnsi="Calibri Light" w:cs="Calibri Light"/>
                <w:i/>
                <w:iCs/>
                <w:color w:val="000000"/>
                <w:lang w:eastAsia="it-IT"/>
              </w:rPr>
              <w:t> </w:t>
            </w:r>
          </w:p>
        </w:tc>
      </w:tr>
      <w:tr w:rsidR="00486CD8" w:rsidRPr="00672933" w14:paraId="05716BA4" w14:textId="77777777" w:rsidTr="00301329">
        <w:trPr>
          <w:trHeight w:val="290"/>
          <w:jc w:val="center"/>
        </w:trPr>
        <w:tc>
          <w:tcPr>
            <w:tcW w:w="2089" w:type="dxa"/>
            <w:vMerge w:val="restart"/>
            <w:tcBorders>
              <w:top w:val="nil"/>
              <w:left w:val="single" w:sz="8" w:space="0" w:color="auto"/>
              <w:bottom w:val="single" w:sz="8" w:space="0" w:color="000000"/>
              <w:right w:val="single" w:sz="8" w:space="0" w:color="auto"/>
            </w:tcBorders>
            <w:shd w:val="clear" w:color="auto" w:fill="auto"/>
            <w:vAlign w:val="center"/>
            <w:hideMark/>
          </w:tcPr>
          <w:p w14:paraId="369EC272" w14:textId="77777777" w:rsidR="00486CD8" w:rsidRPr="00672933" w:rsidRDefault="00486CD8" w:rsidP="00301329">
            <w:pPr>
              <w:widowControl/>
              <w:autoSpaceDE/>
              <w:autoSpaceDN/>
              <w:rPr>
                <w:rFonts w:ascii="Calibri Light" w:hAnsi="Calibri Light" w:cs="Calibri Light"/>
                <w:b/>
                <w:bCs/>
                <w:color w:val="000000"/>
                <w:lang w:eastAsia="it-IT"/>
              </w:rPr>
            </w:pPr>
            <w:r w:rsidRPr="00672933">
              <w:rPr>
                <w:rFonts w:ascii="Calibri Light" w:hAnsi="Calibri Light"/>
                <w:b/>
                <w:bCs/>
                <w:color w:val="000000"/>
                <w:lang w:eastAsia="it-IT"/>
              </w:rPr>
              <w:t>Tipologia di operazione</w:t>
            </w:r>
          </w:p>
        </w:tc>
        <w:tc>
          <w:tcPr>
            <w:tcW w:w="298" w:type="dxa"/>
            <w:vMerge w:val="restart"/>
            <w:tcBorders>
              <w:top w:val="nil"/>
              <w:left w:val="single" w:sz="8" w:space="0" w:color="auto"/>
              <w:bottom w:val="nil"/>
              <w:right w:val="single" w:sz="8" w:space="0" w:color="auto"/>
            </w:tcBorders>
            <w:shd w:val="clear" w:color="auto" w:fill="auto"/>
            <w:noWrap/>
            <w:vAlign w:val="center"/>
            <w:hideMark/>
          </w:tcPr>
          <w:p w14:paraId="039658FF" w14:textId="77777777" w:rsidR="00486CD8" w:rsidRPr="00672933" w:rsidRDefault="00486CD8" w:rsidP="00301329">
            <w:pPr>
              <w:widowControl/>
              <w:autoSpaceDE/>
              <w:autoSpaceDN/>
              <w:rPr>
                <w:rFonts w:ascii="Calibri Light" w:hAnsi="Calibri Light" w:cs="Calibri Light"/>
                <w:color w:val="000000"/>
                <w:lang w:eastAsia="it-IT"/>
              </w:rPr>
            </w:pPr>
            <w:r w:rsidRPr="00672933">
              <w:rPr>
                <w:rFonts w:ascii="Calibri Light" w:hAnsi="Calibri Light" w:cs="Calibri Light"/>
                <w:color w:val="000000"/>
                <w:lang w:eastAsia="it-IT"/>
              </w:rPr>
              <w:t> </w:t>
            </w:r>
          </w:p>
        </w:tc>
        <w:tc>
          <w:tcPr>
            <w:tcW w:w="6953" w:type="dxa"/>
            <w:tcBorders>
              <w:top w:val="nil"/>
              <w:left w:val="nil"/>
              <w:bottom w:val="nil"/>
              <w:right w:val="single" w:sz="8" w:space="0" w:color="auto"/>
            </w:tcBorders>
            <w:shd w:val="clear" w:color="auto" w:fill="auto"/>
            <w:noWrap/>
            <w:vAlign w:val="center"/>
            <w:hideMark/>
          </w:tcPr>
          <w:p w14:paraId="39E0F059" w14:textId="34429598" w:rsidR="00486CD8" w:rsidRPr="00672933" w:rsidRDefault="00486CD8" w:rsidP="00301329">
            <w:pPr>
              <w:widowControl/>
              <w:autoSpaceDE/>
              <w:autoSpaceDN/>
              <w:jc w:val="both"/>
              <w:rPr>
                <w:rFonts w:ascii="Calibri Light" w:hAnsi="Calibri Light" w:cs="Calibri Light"/>
                <w:i/>
                <w:iCs/>
                <w:color w:val="000000"/>
                <w:lang w:eastAsia="it-IT"/>
              </w:rPr>
            </w:pPr>
            <w:r w:rsidRPr="00672933">
              <w:rPr>
                <w:rFonts w:ascii="Calibri Light" w:hAnsi="Calibri Light"/>
                <w:i/>
                <w:iCs/>
                <w:color w:val="000000"/>
                <w:lang w:eastAsia="it-IT"/>
              </w:rPr>
              <w:t xml:space="preserve">□ </w:t>
            </w:r>
            <w:r w:rsidR="00664125">
              <w:rPr>
                <w:rFonts w:ascii="Calibri Light" w:hAnsi="Calibri Light"/>
                <w:i/>
                <w:iCs/>
                <w:color w:val="000000"/>
                <w:lang w:eastAsia="it-IT"/>
              </w:rPr>
              <w:t xml:space="preserve">Realizzazione di </w:t>
            </w:r>
            <w:r w:rsidRPr="00672933">
              <w:rPr>
                <w:rFonts w:ascii="Calibri Light" w:hAnsi="Calibri Light"/>
                <w:i/>
                <w:iCs/>
                <w:color w:val="000000"/>
                <w:lang w:eastAsia="it-IT"/>
              </w:rPr>
              <w:t>OO.PP.</w:t>
            </w:r>
          </w:p>
        </w:tc>
      </w:tr>
      <w:tr w:rsidR="00486CD8" w:rsidRPr="00672933" w14:paraId="613BFDD1" w14:textId="77777777" w:rsidTr="00301329">
        <w:trPr>
          <w:trHeight w:val="290"/>
          <w:jc w:val="center"/>
        </w:trPr>
        <w:tc>
          <w:tcPr>
            <w:tcW w:w="2089" w:type="dxa"/>
            <w:vMerge/>
            <w:tcBorders>
              <w:top w:val="nil"/>
              <w:left w:val="single" w:sz="8" w:space="0" w:color="auto"/>
              <w:bottom w:val="single" w:sz="8" w:space="0" w:color="000000"/>
              <w:right w:val="single" w:sz="8" w:space="0" w:color="auto"/>
            </w:tcBorders>
            <w:vAlign w:val="center"/>
            <w:hideMark/>
          </w:tcPr>
          <w:p w14:paraId="6B3B15DE" w14:textId="77777777" w:rsidR="00486CD8" w:rsidRPr="00672933" w:rsidRDefault="00486CD8" w:rsidP="00301329">
            <w:pPr>
              <w:widowControl/>
              <w:autoSpaceDE/>
              <w:autoSpaceDN/>
              <w:rPr>
                <w:rFonts w:ascii="Calibri Light" w:hAnsi="Calibri Light" w:cs="Calibri Light"/>
                <w:b/>
                <w:bCs/>
                <w:color w:val="000000"/>
                <w:lang w:eastAsia="it-IT"/>
              </w:rPr>
            </w:pPr>
          </w:p>
        </w:tc>
        <w:tc>
          <w:tcPr>
            <w:tcW w:w="298" w:type="dxa"/>
            <w:vMerge/>
            <w:tcBorders>
              <w:top w:val="nil"/>
              <w:left w:val="single" w:sz="8" w:space="0" w:color="auto"/>
              <w:bottom w:val="nil"/>
              <w:right w:val="single" w:sz="8" w:space="0" w:color="auto"/>
            </w:tcBorders>
            <w:vAlign w:val="center"/>
            <w:hideMark/>
          </w:tcPr>
          <w:p w14:paraId="54C2D4B1" w14:textId="77777777" w:rsidR="00486CD8" w:rsidRPr="00672933" w:rsidRDefault="00486CD8" w:rsidP="00301329">
            <w:pPr>
              <w:widowControl/>
              <w:autoSpaceDE/>
              <w:autoSpaceDN/>
              <w:rPr>
                <w:rFonts w:ascii="Calibri Light" w:hAnsi="Calibri Light" w:cs="Calibri Light"/>
                <w:color w:val="000000"/>
                <w:lang w:eastAsia="it-IT"/>
              </w:rPr>
            </w:pPr>
          </w:p>
        </w:tc>
        <w:tc>
          <w:tcPr>
            <w:tcW w:w="6953" w:type="dxa"/>
            <w:tcBorders>
              <w:top w:val="nil"/>
              <w:left w:val="nil"/>
              <w:bottom w:val="nil"/>
              <w:right w:val="single" w:sz="8" w:space="0" w:color="auto"/>
            </w:tcBorders>
            <w:shd w:val="clear" w:color="auto" w:fill="auto"/>
            <w:noWrap/>
            <w:vAlign w:val="center"/>
            <w:hideMark/>
          </w:tcPr>
          <w:p w14:paraId="51666BA2" w14:textId="07A17346" w:rsidR="00486CD8" w:rsidRPr="00672933" w:rsidRDefault="00486CD8" w:rsidP="00301329">
            <w:pPr>
              <w:widowControl/>
              <w:autoSpaceDE/>
              <w:autoSpaceDN/>
              <w:jc w:val="both"/>
              <w:rPr>
                <w:rFonts w:ascii="Calibri Light" w:hAnsi="Calibri Light" w:cs="Calibri Light"/>
                <w:i/>
                <w:iCs/>
                <w:color w:val="000000"/>
                <w:lang w:eastAsia="it-IT"/>
              </w:rPr>
            </w:pPr>
            <w:r w:rsidRPr="00672933">
              <w:rPr>
                <w:rFonts w:ascii="Calibri Light" w:hAnsi="Calibri Light"/>
                <w:i/>
                <w:iCs/>
                <w:color w:val="000000"/>
                <w:lang w:eastAsia="it-IT"/>
              </w:rPr>
              <w:t xml:space="preserve">□ </w:t>
            </w:r>
            <w:r w:rsidR="00664125">
              <w:rPr>
                <w:rFonts w:ascii="Calibri Light" w:hAnsi="Calibri Light"/>
                <w:i/>
                <w:iCs/>
                <w:color w:val="000000"/>
                <w:lang w:eastAsia="it-IT"/>
              </w:rPr>
              <w:t>Concessione di a</w:t>
            </w:r>
            <w:r w:rsidR="00664125" w:rsidRPr="00672933">
              <w:rPr>
                <w:rFonts w:ascii="Calibri Light" w:hAnsi="Calibri Light"/>
                <w:i/>
                <w:iCs/>
                <w:color w:val="000000"/>
                <w:lang w:eastAsia="it-IT"/>
              </w:rPr>
              <w:t>iuti</w:t>
            </w:r>
          </w:p>
        </w:tc>
      </w:tr>
      <w:tr w:rsidR="00486CD8" w:rsidRPr="00672933" w14:paraId="671B3D0D" w14:textId="77777777" w:rsidTr="00301329">
        <w:trPr>
          <w:trHeight w:val="300"/>
          <w:jc w:val="center"/>
        </w:trPr>
        <w:tc>
          <w:tcPr>
            <w:tcW w:w="2089" w:type="dxa"/>
            <w:vMerge/>
            <w:tcBorders>
              <w:top w:val="nil"/>
              <w:left w:val="single" w:sz="8" w:space="0" w:color="auto"/>
              <w:bottom w:val="single" w:sz="8" w:space="0" w:color="000000"/>
              <w:right w:val="single" w:sz="8" w:space="0" w:color="auto"/>
            </w:tcBorders>
            <w:vAlign w:val="center"/>
            <w:hideMark/>
          </w:tcPr>
          <w:p w14:paraId="55851E34" w14:textId="77777777" w:rsidR="00486CD8" w:rsidRPr="00672933" w:rsidRDefault="00486CD8" w:rsidP="00301329">
            <w:pPr>
              <w:widowControl/>
              <w:autoSpaceDE/>
              <w:autoSpaceDN/>
              <w:rPr>
                <w:rFonts w:ascii="Calibri Light" w:hAnsi="Calibri Light" w:cs="Calibri Light"/>
                <w:b/>
                <w:bCs/>
                <w:color w:val="000000"/>
                <w:lang w:eastAsia="it-IT"/>
              </w:rPr>
            </w:pPr>
          </w:p>
        </w:tc>
        <w:tc>
          <w:tcPr>
            <w:tcW w:w="298" w:type="dxa"/>
            <w:vMerge/>
            <w:tcBorders>
              <w:top w:val="nil"/>
              <w:left w:val="single" w:sz="8" w:space="0" w:color="auto"/>
              <w:bottom w:val="nil"/>
              <w:right w:val="single" w:sz="8" w:space="0" w:color="auto"/>
            </w:tcBorders>
            <w:vAlign w:val="center"/>
            <w:hideMark/>
          </w:tcPr>
          <w:p w14:paraId="6EE4A494" w14:textId="77777777" w:rsidR="00486CD8" w:rsidRPr="00672933" w:rsidRDefault="00486CD8" w:rsidP="00301329">
            <w:pPr>
              <w:widowControl/>
              <w:autoSpaceDE/>
              <w:autoSpaceDN/>
              <w:rPr>
                <w:rFonts w:ascii="Calibri Light" w:hAnsi="Calibri Light" w:cs="Calibri Light"/>
                <w:color w:val="000000"/>
                <w:lang w:eastAsia="it-IT"/>
              </w:rPr>
            </w:pPr>
          </w:p>
        </w:tc>
        <w:tc>
          <w:tcPr>
            <w:tcW w:w="6953" w:type="dxa"/>
            <w:tcBorders>
              <w:top w:val="nil"/>
              <w:left w:val="nil"/>
              <w:bottom w:val="single" w:sz="8" w:space="0" w:color="auto"/>
              <w:right w:val="single" w:sz="8" w:space="0" w:color="auto"/>
            </w:tcBorders>
            <w:shd w:val="clear" w:color="auto" w:fill="auto"/>
            <w:noWrap/>
            <w:vAlign w:val="center"/>
            <w:hideMark/>
          </w:tcPr>
          <w:p w14:paraId="548AACFD" w14:textId="6194235F" w:rsidR="00486CD8" w:rsidRPr="00672933" w:rsidRDefault="00486CD8" w:rsidP="00301329">
            <w:pPr>
              <w:widowControl/>
              <w:autoSpaceDE/>
              <w:autoSpaceDN/>
              <w:rPr>
                <w:rFonts w:ascii="Calibri Light" w:hAnsi="Calibri Light" w:cs="Calibri Light"/>
                <w:i/>
                <w:iCs/>
                <w:color w:val="000000"/>
                <w:lang w:eastAsia="it-IT"/>
              </w:rPr>
            </w:pPr>
            <w:r w:rsidRPr="00672933">
              <w:rPr>
                <w:rFonts w:ascii="Calibri Light" w:hAnsi="Calibri Light"/>
                <w:i/>
                <w:iCs/>
                <w:color w:val="000000"/>
                <w:lang w:eastAsia="it-IT"/>
              </w:rPr>
              <w:t xml:space="preserve">□ </w:t>
            </w:r>
            <w:r w:rsidR="00664125">
              <w:rPr>
                <w:rFonts w:ascii="Calibri Light" w:hAnsi="Calibri Light"/>
                <w:i/>
                <w:iCs/>
                <w:color w:val="000000"/>
                <w:lang w:eastAsia="it-IT"/>
              </w:rPr>
              <w:t xml:space="preserve">Acquisizione si </w:t>
            </w:r>
            <w:r w:rsidRPr="00672933">
              <w:rPr>
                <w:rFonts w:ascii="Calibri Light" w:hAnsi="Calibri Light"/>
                <w:i/>
                <w:iCs/>
                <w:color w:val="000000"/>
                <w:lang w:eastAsia="it-IT"/>
              </w:rPr>
              <w:t>beni e servizi</w:t>
            </w:r>
          </w:p>
        </w:tc>
      </w:tr>
    </w:tbl>
    <w:p w14:paraId="16D3948F" w14:textId="77777777" w:rsidR="005479EF" w:rsidRDefault="005479EF" w:rsidP="00A379AC">
      <w:pPr>
        <w:ind w:right="418"/>
        <w:jc w:val="both"/>
        <w:rPr>
          <w:rFonts w:ascii="Calibri Light" w:hAnsi="Calibri Light" w:cs="Calibri Light"/>
          <w:b/>
          <w:color w:val="2E74B5"/>
          <w:sz w:val="24"/>
          <w:szCs w:val="24"/>
        </w:rPr>
      </w:pPr>
    </w:p>
    <w:p w14:paraId="12BB448F" w14:textId="77777777" w:rsidR="005479EF" w:rsidRDefault="005479EF" w:rsidP="00A379AC">
      <w:pPr>
        <w:ind w:right="418"/>
        <w:jc w:val="both"/>
        <w:rPr>
          <w:rFonts w:ascii="Calibri Light" w:hAnsi="Calibri Light" w:cs="Calibri Light"/>
          <w:b/>
          <w:color w:val="2E74B5"/>
          <w:sz w:val="24"/>
          <w:szCs w:val="24"/>
        </w:rPr>
      </w:pPr>
    </w:p>
    <w:p w14:paraId="2E90A864" w14:textId="324AFDAF" w:rsidR="00F31A8B" w:rsidRPr="00F35D56" w:rsidRDefault="00F31A8B" w:rsidP="00F31A8B">
      <w:pPr>
        <w:ind w:right="418"/>
        <w:jc w:val="both"/>
        <w:rPr>
          <w:rFonts w:ascii="Calibri Light" w:hAnsi="Calibri Light" w:cs="Calibri Light"/>
          <w:b/>
          <w:sz w:val="24"/>
          <w:szCs w:val="24"/>
        </w:rPr>
      </w:pPr>
      <w:r w:rsidRPr="00F35D56">
        <w:rPr>
          <w:rFonts w:ascii="Calibri Light" w:hAnsi="Calibri Light" w:cs="Calibri Light"/>
          <w:b/>
          <w:sz w:val="24"/>
          <w:szCs w:val="24"/>
        </w:rPr>
        <w:t xml:space="preserve">Sezione II – Valutazione </w:t>
      </w:r>
    </w:p>
    <w:p w14:paraId="7E98BE78" w14:textId="77777777" w:rsidR="00F31A8B" w:rsidRPr="009E4103" w:rsidRDefault="00F31A8B" w:rsidP="00F31A8B">
      <w:pPr>
        <w:ind w:right="418"/>
        <w:jc w:val="both"/>
        <w:rPr>
          <w:rFonts w:ascii="Calibri Light" w:hAnsi="Calibri Light" w:cs="Calibri Light"/>
          <w:color w:val="000000" w:themeColor="text1"/>
        </w:rPr>
      </w:pPr>
    </w:p>
    <w:p w14:paraId="44CFFFFF" w14:textId="7371C4A1" w:rsidR="00F31A8B" w:rsidRPr="009E4103" w:rsidRDefault="00F31A8B" w:rsidP="00554669">
      <w:pPr>
        <w:pStyle w:val="Paragrafoelenco"/>
        <w:numPr>
          <w:ilvl w:val="0"/>
          <w:numId w:val="21"/>
        </w:numPr>
        <w:ind w:right="49"/>
        <w:jc w:val="both"/>
        <w:rPr>
          <w:rFonts w:ascii="Calibri Light" w:hAnsi="Calibri Light" w:cs="Calibri Light"/>
          <w:i/>
          <w:iCs/>
          <w:color w:val="000000" w:themeColor="text1"/>
        </w:rPr>
      </w:pPr>
      <w:r>
        <w:rPr>
          <w:rFonts w:ascii="Calibri Light" w:hAnsi="Calibri Light" w:cs="Calibri Light"/>
          <w:color w:val="000000" w:themeColor="text1"/>
        </w:rPr>
        <w:t>Coerenza del</w:t>
      </w:r>
      <w:r w:rsidRPr="009E4103">
        <w:rPr>
          <w:rFonts w:ascii="Calibri Light" w:hAnsi="Calibri Light" w:cs="Calibri Light"/>
          <w:color w:val="000000" w:themeColor="text1"/>
        </w:rPr>
        <w:t xml:space="preserve">le </w:t>
      </w:r>
      <w:r>
        <w:rPr>
          <w:rFonts w:ascii="Calibri Light" w:hAnsi="Calibri Light" w:cs="Calibri Light"/>
          <w:color w:val="000000" w:themeColor="text1"/>
        </w:rPr>
        <w:t xml:space="preserve">operazioni/azioni </w:t>
      </w:r>
      <w:r w:rsidRPr="009E4103">
        <w:rPr>
          <w:rFonts w:ascii="Calibri Light" w:hAnsi="Calibri Light" w:cs="Calibri Light"/>
          <w:color w:val="000000" w:themeColor="text1"/>
        </w:rPr>
        <w:t xml:space="preserve">da </w:t>
      </w:r>
      <w:r>
        <w:rPr>
          <w:rFonts w:ascii="Calibri Light" w:hAnsi="Calibri Light" w:cs="Calibri Light"/>
          <w:color w:val="000000" w:themeColor="text1"/>
        </w:rPr>
        <w:t>finanziare, mediante il dispositivo attuativo, con le finalità</w:t>
      </w:r>
      <w:r w:rsidRPr="009E4103">
        <w:rPr>
          <w:rFonts w:ascii="Calibri Light" w:hAnsi="Calibri Light" w:cs="Calibri Light"/>
          <w:color w:val="000000" w:themeColor="text1"/>
        </w:rPr>
        <w:t xml:space="preserve"> del </w:t>
      </w:r>
      <w:r w:rsidR="00430148" w:rsidRPr="00430148">
        <w:rPr>
          <w:rFonts w:ascii="Calibri Light" w:hAnsi="Calibri Light" w:cs="Calibri Light"/>
          <w:color w:val="000000" w:themeColor="text1"/>
        </w:rPr>
        <w:t>PR FESR FSE+ 2021-2027 della Regione Basilicata</w:t>
      </w:r>
      <w:r w:rsidRPr="009E4103">
        <w:rPr>
          <w:rFonts w:ascii="Calibri Light" w:hAnsi="Calibri Light" w:cs="Calibri Light"/>
          <w:color w:val="000000" w:themeColor="text1"/>
        </w:rPr>
        <w:t xml:space="preserve"> (</w:t>
      </w:r>
      <w:r w:rsidRPr="009E4103">
        <w:rPr>
          <w:rFonts w:ascii="Calibri Light" w:hAnsi="Calibri Light" w:cs="Calibri Light"/>
          <w:i/>
          <w:iCs/>
          <w:color w:val="000000" w:themeColor="text1"/>
        </w:rPr>
        <w:t xml:space="preserve">inserire Azione di riferimento del PR): </w:t>
      </w:r>
    </w:p>
    <w:p w14:paraId="7A9CC3F5" w14:textId="77777777" w:rsidR="00F31A8B" w:rsidRPr="009E4103" w:rsidRDefault="00F31A8B" w:rsidP="00F31A8B">
      <w:pPr>
        <w:ind w:right="418"/>
        <w:jc w:val="both"/>
        <w:rPr>
          <w:rFonts w:ascii="Calibri Light" w:hAnsi="Calibri Light" w:cs="Calibri Light"/>
          <w:color w:val="000000" w:themeColor="text1"/>
        </w:rPr>
      </w:pPr>
      <w:r w:rsidRPr="009E4103">
        <w:rPr>
          <w:rFonts w:ascii="Calibri Light" w:hAnsi="Calibri Light" w:cs="Calibri Light"/>
          <w:noProof/>
          <w:color w:val="000000" w:themeColor="text1"/>
          <w:lang w:eastAsia="it-IT"/>
        </w:rPr>
        <mc:AlternateContent>
          <mc:Choice Requires="wps">
            <w:drawing>
              <wp:anchor distT="0" distB="0" distL="114300" distR="114300" simplePos="0" relativeHeight="251659264" behindDoc="0" locked="0" layoutInCell="1" allowOverlap="1" wp14:anchorId="3D4F8B89" wp14:editId="25F99D56">
                <wp:simplePos x="0" y="0"/>
                <wp:positionH relativeFrom="margin">
                  <wp:posOffset>481311</wp:posOffset>
                </wp:positionH>
                <wp:positionV relativeFrom="paragraph">
                  <wp:posOffset>157583</wp:posOffset>
                </wp:positionV>
                <wp:extent cx="5453028" cy="1414984"/>
                <wp:effectExtent l="0" t="0" r="8255" b="7620"/>
                <wp:wrapNone/>
                <wp:docPr id="1161682235"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3028" cy="1414984"/>
                        </a:xfrm>
                        <a:prstGeom prst="rect">
                          <a:avLst/>
                        </a:prstGeom>
                        <a:solidFill>
                          <a:schemeClr val="lt1"/>
                        </a:solidFill>
                        <a:ln w="6350">
                          <a:solidFill>
                            <a:prstClr val="black"/>
                          </a:solidFill>
                        </a:ln>
                      </wps:spPr>
                      <wps:txbx>
                        <w:txbxContent>
                          <w:p w14:paraId="049A95EF" w14:textId="19FEEA30" w:rsidR="00F31A8B" w:rsidRPr="009903E9" w:rsidRDefault="00FB4067" w:rsidP="00FB4067">
                            <w:pPr>
                              <w:jc w:val="both"/>
                              <w:rPr>
                                <w:rFonts w:ascii="Calibri Light" w:hAnsi="Calibri Light" w:cs="Calibri Light"/>
                                <w:i/>
                                <w:iCs/>
                              </w:rPr>
                            </w:pPr>
                            <w:r>
                              <w:rPr>
                                <w:rFonts w:ascii="Calibri Light" w:hAnsi="Calibri Light" w:cs="Calibri Light"/>
                                <w:i/>
                                <w:iCs/>
                              </w:rPr>
                              <w:t>D</w:t>
                            </w:r>
                            <w:r w:rsidR="00F31A8B" w:rsidRPr="009903E9">
                              <w:rPr>
                                <w:rFonts w:ascii="Calibri Light" w:hAnsi="Calibri Light" w:cs="Calibri Light"/>
                                <w:i/>
                                <w:iCs/>
                              </w:rPr>
                              <w:t xml:space="preserve">escrivere brevemente le caratteristiche tecniche dell’intervento che confermano la coerenza </w:t>
                            </w:r>
                            <w:r w:rsidR="00F31A8B" w:rsidRPr="009903E9">
                              <w:rPr>
                                <w:rFonts w:ascii="Calibri Light" w:hAnsi="Calibri Light" w:cs="Calibri Light"/>
                                <w:i/>
                                <w:iCs/>
                                <w:color w:val="000000" w:themeColor="text1"/>
                              </w:rPr>
                              <w:t>con le finalità del PR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4F8B89" id="_x0000_t202" coordsize="21600,21600" o:spt="202" path="m,l,21600r21600,l21600,xe">
                <v:stroke joinstyle="miter"/>
                <v:path gradientshapeok="t" o:connecttype="rect"/>
              </v:shapetype>
              <v:shape id="Casella di testo 4" o:spid="_x0000_s1026" type="#_x0000_t202" style="position:absolute;left:0;text-align:left;margin-left:37.9pt;margin-top:12.4pt;width:429.35pt;height:111.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" fillcolor="white [3201]" strokeweight=".5pt">
                <v:path arrowok="t"/>
                <v:textbox>
                  <w:txbxContent>
                    <w:p w14:paraId="049A95EF" w14:textId="19FEEA30" w:rsidR="00F31A8B" w:rsidRPr="009903E9" w:rsidRDefault="00FB4067" w:rsidP="00FB4067">
                      <w:pPr>
                        <w:jc w:val="both"/>
                        <w:rPr>
                          <w:rFonts w:ascii="Calibri Light" w:hAnsi="Calibri Light" w:cs="Calibri Light"/>
                          <w:i/>
                          <w:iCs/>
                        </w:rPr>
                      </w:pPr>
                      <w:r>
                        <w:rPr>
                          <w:rFonts w:ascii="Calibri Light" w:hAnsi="Calibri Light" w:cs="Calibri Light"/>
                          <w:i/>
                          <w:iCs/>
                        </w:rPr>
                        <w:t>D</w:t>
                      </w:r>
                      <w:r w:rsidR="00F31A8B" w:rsidRPr="009903E9">
                        <w:rPr>
                          <w:rFonts w:ascii="Calibri Light" w:hAnsi="Calibri Light" w:cs="Calibri Light"/>
                          <w:i/>
                          <w:iCs/>
                        </w:rPr>
                        <w:t xml:space="preserve">escrivere brevemente le caratteristiche tecniche dell’intervento che confermano la coerenza </w:t>
                      </w:r>
                      <w:r w:rsidR="00F31A8B" w:rsidRPr="009903E9">
                        <w:rPr>
                          <w:rFonts w:ascii="Calibri Light" w:hAnsi="Calibri Light" w:cs="Calibri Light"/>
                          <w:i/>
                          <w:iCs/>
                          <w:color w:val="000000" w:themeColor="text1"/>
                        </w:rPr>
                        <w:t>con le finalità del PR</w:t>
                      </w:r>
                    </w:p>
                  </w:txbxContent>
                </v:textbox>
                <w10:wrap anchorx="margin"/>
              </v:shape>
            </w:pict>
          </mc:Fallback>
        </mc:AlternateContent>
      </w:r>
    </w:p>
    <w:p w14:paraId="6B16848A" w14:textId="77777777" w:rsidR="00F31A8B" w:rsidRPr="009E4103" w:rsidRDefault="00F31A8B" w:rsidP="00F31A8B">
      <w:pPr>
        <w:ind w:right="418"/>
        <w:jc w:val="both"/>
        <w:rPr>
          <w:rFonts w:ascii="Calibri Light" w:hAnsi="Calibri Light" w:cs="Calibri Light"/>
          <w:color w:val="000000" w:themeColor="text1"/>
        </w:rPr>
      </w:pPr>
    </w:p>
    <w:p w14:paraId="59E789C2" w14:textId="77777777" w:rsidR="00F31A8B" w:rsidRPr="009E4103" w:rsidRDefault="00F31A8B" w:rsidP="00F31A8B">
      <w:pPr>
        <w:ind w:right="418"/>
        <w:jc w:val="both"/>
        <w:rPr>
          <w:rFonts w:ascii="Calibri Light" w:hAnsi="Calibri Light" w:cs="Calibri Light"/>
          <w:color w:val="000000" w:themeColor="text1"/>
        </w:rPr>
      </w:pPr>
    </w:p>
    <w:p w14:paraId="229CB969" w14:textId="77777777" w:rsidR="00F31A8B" w:rsidRPr="009E4103" w:rsidRDefault="00F31A8B" w:rsidP="00F31A8B">
      <w:pPr>
        <w:ind w:right="418"/>
        <w:jc w:val="both"/>
        <w:rPr>
          <w:rFonts w:ascii="Calibri Light" w:hAnsi="Calibri Light" w:cs="Calibri Light"/>
          <w:color w:val="000000" w:themeColor="text1"/>
        </w:rPr>
      </w:pPr>
    </w:p>
    <w:p w14:paraId="7181B421" w14:textId="77777777" w:rsidR="00F31A8B" w:rsidRDefault="00F31A8B" w:rsidP="00F31A8B">
      <w:pPr>
        <w:ind w:right="418"/>
        <w:jc w:val="both"/>
        <w:rPr>
          <w:rFonts w:ascii="Calibri Light" w:hAnsi="Calibri Light" w:cs="Calibri Light"/>
          <w:color w:val="000000" w:themeColor="text1"/>
        </w:rPr>
      </w:pPr>
    </w:p>
    <w:p w14:paraId="17E83EAA" w14:textId="77777777" w:rsidR="00F31A8B" w:rsidRDefault="00F31A8B" w:rsidP="00F31A8B">
      <w:pPr>
        <w:ind w:right="418"/>
        <w:jc w:val="both"/>
        <w:rPr>
          <w:rFonts w:ascii="Calibri Light" w:hAnsi="Calibri Light" w:cs="Calibri Light"/>
          <w:color w:val="000000" w:themeColor="text1"/>
        </w:rPr>
      </w:pPr>
    </w:p>
    <w:p w14:paraId="43B8D028" w14:textId="77777777" w:rsidR="00F31A8B" w:rsidRDefault="00F31A8B" w:rsidP="00F31A8B">
      <w:pPr>
        <w:ind w:right="418"/>
        <w:jc w:val="both"/>
        <w:rPr>
          <w:rFonts w:ascii="Calibri Light" w:hAnsi="Calibri Light" w:cs="Calibri Light"/>
          <w:color w:val="000000" w:themeColor="text1"/>
        </w:rPr>
      </w:pPr>
    </w:p>
    <w:p w14:paraId="4DC6989F" w14:textId="77777777" w:rsidR="00AB657F" w:rsidRPr="00AB657F" w:rsidRDefault="00AB657F" w:rsidP="00AB657F">
      <w:pPr>
        <w:ind w:right="418"/>
        <w:jc w:val="both"/>
        <w:rPr>
          <w:rFonts w:ascii="Calibri Light" w:hAnsi="Calibri Light" w:cs="Calibri Light"/>
          <w:color w:val="000000" w:themeColor="text1"/>
        </w:rPr>
      </w:pPr>
    </w:p>
    <w:p w14:paraId="7F2D836B" w14:textId="77777777" w:rsidR="00AB657F" w:rsidRDefault="00AB657F" w:rsidP="00AB657F">
      <w:pPr>
        <w:pStyle w:val="Paragrafoelenco"/>
        <w:ind w:left="720" w:right="418"/>
        <w:jc w:val="both"/>
        <w:rPr>
          <w:rFonts w:ascii="Calibri Light" w:hAnsi="Calibri Light" w:cs="Calibri Light"/>
          <w:color w:val="000000" w:themeColor="text1"/>
        </w:rPr>
      </w:pPr>
    </w:p>
    <w:p w14:paraId="0A6FFC11" w14:textId="77777777" w:rsidR="00AB657F" w:rsidRDefault="00AB657F" w:rsidP="00AB657F">
      <w:pPr>
        <w:pStyle w:val="Paragrafoelenco"/>
        <w:ind w:left="720" w:right="418"/>
        <w:jc w:val="both"/>
        <w:rPr>
          <w:rFonts w:ascii="Calibri Light" w:hAnsi="Calibri Light" w:cs="Calibri Light"/>
          <w:color w:val="000000" w:themeColor="text1"/>
        </w:rPr>
      </w:pPr>
    </w:p>
    <w:p w14:paraId="17EE213A" w14:textId="77777777" w:rsidR="00AB657F" w:rsidRDefault="00AB657F" w:rsidP="00AB657F">
      <w:pPr>
        <w:pStyle w:val="Paragrafoelenco"/>
        <w:ind w:left="720" w:right="418"/>
        <w:jc w:val="both"/>
        <w:rPr>
          <w:rFonts w:ascii="Calibri Light" w:hAnsi="Calibri Light" w:cs="Calibri Light"/>
          <w:color w:val="000000" w:themeColor="text1"/>
        </w:rPr>
      </w:pPr>
    </w:p>
    <w:p w14:paraId="19ED4AD9" w14:textId="77777777" w:rsidR="00AB657F" w:rsidRDefault="00AB657F" w:rsidP="00AB657F">
      <w:pPr>
        <w:pStyle w:val="Paragrafoelenco"/>
        <w:ind w:left="720" w:right="418"/>
        <w:jc w:val="both"/>
        <w:rPr>
          <w:rFonts w:ascii="Calibri Light" w:hAnsi="Calibri Light" w:cs="Calibri Light"/>
          <w:color w:val="000000" w:themeColor="text1"/>
        </w:rPr>
      </w:pPr>
    </w:p>
    <w:p w14:paraId="74ACB901" w14:textId="77777777" w:rsidR="00AB657F" w:rsidRDefault="00AB657F" w:rsidP="00AB657F">
      <w:pPr>
        <w:pStyle w:val="Paragrafoelenco"/>
        <w:ind w:left="720" w:right="418"/>
        <w:jc w:val="both"/>
        <w:rPr>
          <w:rFonts w:ascii="Calibri Light" w:hAnsi="Calibri Light" w:cs="Calibri Light"/>
          <w:color w:val="000000" w:themeColor="text1"/>
        </w:rPr>
      </w:pPr>
    </w:p>
    <w:p w14:paraId="3DDB2AA5" w14:textId="77777777" w:rsidR="00985585" w:rsidRDefault="00985585" w:rsidP="00AB657F">
      <w:pPr>
        <w:pStyle w:val="Paragrafoelenco"/>
        <w:ind w:left="720" w:right="418"/>
        <w:jc w:val="both"/>
        <w:rPr>
          <w:rFonts w:ascii="Calibri Light" w:hAnsi="Calibri Light" w:cs="Calibri Light"/>
          <w:color w:val="000000" w:themeColor="text1"/>
        </w:rPr>
      </w:pPr>
    </w:p>
    <w:p w14:paraId="1E830DFD" w14:textId="77777777" w:rsidR="00985585" w:rsidRDefault="00985585" w:rsidP="00AB657F">
      <w:pPr>
        <w:pStyle w:val="Paragrafoelenco"/>
        <w:ind w:left="720" w:right="418"/>
        <w:jc w:val="both"/>
        <w:rPr>
          <w:rFonts w:ascii="Calibri Light" w:hAnsi="Calibri Light" w:cs="Calibri Light"/>
          <w:color w:val="000000" w:themeColor="text1"/>
        </w:rPr>
      </w:pPr>
    </w:p>
    <w:p w14:paraId="78548A09" w14:textId="74197DD7" w:rsidR="00F31A8B" w:rsidRPr="00313BBD" w:rsidRDefault="00F31A8B" w:rsidP="00554669">
      <w:pPr>
        <w:pStyle w:val="Paragrafoelenco"/>
        <w:numPr>
          <w:ilvl w:val="0"/>
          <w:numId w:val="21"/>
        </w:numPr>
        <w:ind w:right="49"/>
        <w:jc w:val="both"/>
        <w:rPr>
          <w:rFonts w:ascii="Calibri Light" w:hAnsi="Calibri Light" w:cs="Calibri Light"/>
          <w:color w:val="000000" w:themeColor="text1"/>
        </w:rPr>
      </w:pPr>
      <w:r w:rsidRPr="00313BBD">
        <w:rPr>
          <w:rFonts w:ascii="Calibri Light" w:hAnsi="Calibri Light" w:cs="Calibri Light"/>
          <w:color w:val="000000" w:themeColor="text1"/>
        </w:rPr>
        <w:t>Settori di intervento di cui all’Allegato 1 del Regolamento 1060/2021</w:t>
      </w:r>
      <w:r w:rsidR="00430148">
        <w:rPr>
          <w:rFonts w:ascii="Calibri Light" w:hAnsi="Calibri Light" w:cs="Calibri Light"/>
          <w:color w:val="000000" w:themeColor="text1"/>
        </w:rPr>
        <w:t xml:space="preserve"> </w:t>
      </w:r>
      <w:r w:rsidRPr="00313BBD">
        <w:rPr>
          <w:rFonts w:ascii="Calibri Light" w:hAnsi="Calibri Light" w:cs="Calibri Light"/>
          <w:color w:val="000000" w:themeColor="text1"/>
        </w:rPr>
        <w:t xml:space="preserve">associabili alle attività previste nell’ambito dell’operazione da ammettere a finanziamento: </w:t>
      </w:r>
    </w:p>
    <w:p w14:paraId="5E40831D" w14:textId="77777777" w:rsidR="00F31A8B" w:rsidRPr="009E4103" w:rsidRDefault="00F31A8B" w:rsidP="00F31A8B">
      <w:pPr>
        <w:pStyle w:val="Paragrafoelenco"/>
        <w:ind w:left="720" w:right="418"/>
        <w:jc w:val="both"/>
        <w:rPr>
          <w:rFonts w:ascii="Calibri Light" w:hAnsi="Calibri Light" w:cs="Calibri Light"/>
          <w:color w:val="000000" w:themeColor="text1"/>
        </w:rPr>
      </w:pPr>
      <w:r w:rsidRPr="00985585">
        <w:rPr>
          <w:rFonts w:ascii="Calibri Light" w:hAnsi="Calibri Light" w:cs="Calibri Light"/>
          <w:noProof/>
          <w:color w:val="000000" w:themeColor="text1"/>
          <w:highlight w:val="yellow"/>
          <w:lang w:eastAsia="it-IT"/>
        </w:rPr>
        <mc:AlternateContent>
          <mc:Choice Requires="wps">
            <w:drawing>
              <wp:anchor distT="0" distB="0" distL="114300" distR="114300" simplePos="0" relativeHeight="251660288" behindDoc="0" locked="0" layoutInCell="1" allowOverlap="1" wp14:anchorId="7E589FD9" wp14:editId="4FBDE2AE">
                <wp:simplePos x="0" y="0"/>
                <wp:positionH relativeFrom="margin">
                  <wp:posOffset>447939</wp:posOffset>
                </wp:positionH>
                <wp:positionV relativeFrom="paragraph">
                  <wp:posOffset>75940</wp:posOffset>
                </wp:positionV>
                <wp:extent cx="5479726" cy="707492"/>
                <wp:effectExtent l="0" t="0" r="6985" b="16510"/>
                <wp:wrapNone/>
                <wp:docPr id="50959829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9726" cy="707492"/>
                        </a:xfrm>
                        <a:prstGeom prst="rect">
                          <a:avLst/>
                        </a:prstGeom>
                        <a:solidFill>
                          <a:schemeClr val="lt1"/>
                        </a:solidFill>
                        <a:ln w="6350">
                          <a:solidFill>
                            <a:prstClr val="black"/>
                          </a:solidFill>
                        </a:ln>
                      </wps:spPr>
                      <wps:txbx>
                        <w:txbxContent>
                          <w:p w14:paraId="3976999D" w14:textId="685D9A5E" w:rsidR="00F31A8B" w:rsidRPr="009903E9" w:rsidRDefault="00F31A8B" w:rsidP="00FB4067">
                            <w:pPr>
                              <w:ind w:right="418"/>
                              <w:jc w:val="both"/>
                              <w:rPr>
                                <w:rFonts w:ascii="Calibri Light" w:hAnsi="Calibri Light" w:cs="Calibri Light"/>
                                <w:color w:val="000000" w:themeColor="text1"/>
                              </w:rPr>
                            </w:pPr>
                            <w:r w:rsidRPr="00313BBD">
                              <w:rPr>
                                <w:rFonts w:ascii="Calibri Light" w:hAnsi="Calibri Light" w:cs="Calibri Light"/>
                                <w:i/>
                                <w:iCs/>
                                <w:color w:val="000000" w:themeColor="text1"/>
                              </w:rPr>
                              <w:t>indicare i settori di intervento di cui all’Allegato 1 del Regolamento 1060/2021 associati all’Azione di Riferimento del PR</w:t>
                            </w:r>
                          </w:p>
                          <w:p w14:paraId="15EFE0D2" w14:textId="77777777" w:rsidR="00F31A8B" w:rsidRDefault="00F31A8B" w:rsidP="00F31A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589FD9" id="Casella di testo 2" o:spid="_x0000_s1027" type="#_x0000_t202" style="position:absolute;left:0;text-align:left;margin-left:35.25pt;margin-top:6pt;width:431.45pt;height:55.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" fillcolor="white [3201]" strokeweight=".5pt">
                <v:path arrowok="t"/>
                <v:textbox>
                  <w:txbxContent>
                    <w:p w14:paraId="3976999D" w14:textId="685D9A5E" w:rsidR="00F31A8B" w:rsidRPr="009903E9" w:rsidRDefault="00F31A8B" w:rsidP="00FB4067">
                      <w:pPr>
                        <w:ind w:right="418"/>
                        <w:jc w:val="both"/>
                        <w:rPr>
                          <w:rFonts w:ascii="Calibri Light" w:hAnsi="Calibri Light" w:cs="Calibri Light"/>
                          <w:color w:val="000000" w:themeColor="text1"/>
                        </w:rPr>
                      </w:pPr>
                      <w:r w:rsidRPr="00313BBD">
                        <w:rPr>
                          <w:rFonts w:ascii="Calibri Light" w:hAnsi="Calibri Light" w:cs="Calibri Light"/>
                          <w:i/>
                          <w:iCs/>
                          <w:color w:val="000000" w:themeColor="text1"/>
                        </w:rPr>
                        <w:t>indicare i settori di intervento di cui all’Allegato 1 del Regolamento 1060/2021 associati all’Azione di Riferimento del PR</w:t>
                      </w:r>
                    </w:p>
                    <w:p w14:paraId="15EFE0D2" w14:textId="77777777" w:rsidR="00F31A8B" w:rsidRDefault="00F31A8B" w:rsidP="00F31A8B"/>
                  </w:txbxContent>
                </v:textbox>
                <w10:wrap anchorx="margin"/>
              </v:shape>
            </w:pict>
          </mc:Fallback>
        </mc:AlternateContent>
      </w:r>
    </w:p>
    <w:p w14:paraId="6BF2D583" w14:textId="77777777" w:rsidR="00F31A8B" w:rsidRPr="009E4103" w:rsidRDefault="00F31A8B" w:rsidP="00F31A8B">
      <w:pPr>
        <w:pStyle w:val="Paragrafoelenco"/>
        <w:ind w:left="720" w:right="418"/>
        <w:jc w:val="both"/>
        <w:rPr>
          <w:rFonts w:ascii="Calibri Light" w:hAnsi="Calibri Light" w:cs="Calibri Light"/>
          <w:color w:val="000000" w:themeColor="text1"/>
        </w:rPr>
      </w:pPr>
      <w:r w:rsidRPr="009E4103">
        <w:rPr>
          <w:rFonts w:ascii="Calibri Light" w:hAnsi="Calibri Light" w:cs="Calibri Light"/>
          <w:color w:val="000000" w:themeColor="text1"/>
        </w:rPr>
        <w:t xml:space="preserve"> </w:t>
      </w:r>
    </w:p>
    <w:p w14:paraId="5DF5E498" w14:textId="77777777" w:rsidR="00F31A8B" w:rsidRPr="009E4103" w:rsidRDefault="00F31A8B" w:rsidP="00F31A8B">
      <w:pPr>
        <w:pStyle w:val="Paragrafoelenco"/>
        <w:ind w:left="720" w:right="418"/>
        <w:jc w:val="both"/>
        <w:rPr>
          <w:rFonts w:ascii="Calibri Light" w:hAnsi="Calibri Light" w:cs="Calibri Light"/>
          <w:color w:val="000000" w:themeColor="text1"/>
        </w:rPr>
      </w:pPr>
    </w:p>
    <w:p w14:paraId="6F8A6867" w14:textId="77777777" w:rsidR="005114C9" w:rsidRPr="00EC7ACC" w:rsidRDefault="005114C9" w:rsidP="00EC7ACC">
      <w:pPr>
        <w:ind w:right="418"/>
        <w:jc w:val="both"/>
        <w:rPr>
          <w:rFonts w:ascii="Calibri Light" w:hAnsi="Calibri Light" w:cs="Calibri Light"/>
          <w:color w:val="000000" w:themeColor="text1"/>
        </w:rPr>
      </w:pPr>
    </w:p>
    <w:p w14:paraId="585E1FF4" w14:textId="77777777" w:rsidR="00EC7ACC" w:rsidRDefault="00EC7ACC" w:rsidP="008D28A0">
      <w:pPr>
        <w:ind w:right="418"/>
        <w:jc w:val="both"/>
        <w:rPr>
          <w:rFonts w:ascii="Calibri Light" w:hAnsi="Calibri Light" w:cs="Calibri Light"/>
          <w:color w:val="000000" w:themeColor="text1"/>
        </w:rPr>
      </w:pPr>
    </w:p>
    <w:p w14:paraId="381D03BD" w14:textId="77777777" w:rsidR="00AB657F" w:rsidRDefault="00AB657F" w:rsidP="008D28A0">
      <w:pPr>
        <w:ind w:right="418"/>
        <w:jc w:val="both"/>
        <w:rPr>
          <w:rFonts w:ascii="Calibri Light" w:hAnsi="Calibri Light" w:cs="Calibri Light"/>
          <w:color w:val="000000" w:themeColor="text1"/>
        </w:rPr>
      </w:pPr>
    </w:p>
    <w:p w14:paraId="21D5DDE8" w14:textId="02F03007" w:rsidR="00602A1D" w:rsidRPr="00313BBD" w:rsidRDefault="00A0473E" w:rsidP="00602A1D">
      <w:pPr>
        <w:pStyle w:val="Paragrafoelenco"/>
        <w:numPr>
          <w:ilvl w:val="0"/>
          <w:numId w:val="21"/>
        </w:numPr>
        <w:ind w:right="418"/>
        <w:jc w:val="both"/>
        <w:rPr>
          <w:rFonts w:ascii="Calibri Light" w:hAnsi="Calibri Light" w:cs="Calibri Light"/>
          <w:color w:val="000000" w:themeColor="text1"/>
        </w:rPr>
      </w:pPr>
      <w:r>
        <w:rPr>
          <w:rFonts w:ascii="Calibri Light" w:hAnsi="Calibri Light" w:cs="Calibri Light"/>
          <w:color w:val="000000" w:themeColor="text1"/>
        </w:rPr>
        <w:t>E</w:t>
      </w:r>
      <w:r w:rsidR="00602A1D">
        <w:rPr>
          <w:rFonts w:ascii="Calibri Light" w:hAnsi="Calibri Light" w:cs="Calibri Light"/>
          <w:color w:val="000000" w:themeColor="text1"/>
        </w:rPr>
        <w:t xml:space="preserve">lementi esaminati </w:t>
      </w:r>
      <w:r>
        <w:rPr>
          <w:rFonts w:ascii="Calibri Light" w:hAnsi="Calibri Light" w:cs="Calibri Light"/>
          <w:color w:val="000000" w:themeColor="text1"/>
        </w:rPr>
        <w:t xml:space="preserve">nella valutazione semplificata </w:t>
      </w:r>
      <w:r w:rsidR="00602A1D">
        <w:rPr>
          <w:rFonts w:ascii="Calibri Light" w:hAnsi="Calibri Light" w:cs="Calibri Light"/>
          <w:color w:val="000000" w:themeColor="text1"/>
        </w:rPr>
        <w:t>e conseguente giudizio</w:t>
      </w:r>
      <w:r w:rsidR="00602A1D" w:rsidRPr="00313BBD">
        <w:rPr>
          <w:rFonts w:ascii="Calibri Light" w:hAnsi="Calibri Light" w:cs="Calibri Light"/>
          <w:color w:val="000000" w:themeColor="text1"/>
        </w:rPr>
        <w:t xml:space="preserve">: </w:t>
      </w:r>
    </w:p>
    <w:p w14:paraId="24AED55D" w14:textId="77777777" w:rsidR="00602A1D" w:rsidRPr="009E4103" w:rsidRDefault="00602A1D" w:rsidP="00602A1D">
      <w:pPr>
        <w:pStyle w:val="Paragrafoelenco"/>
        <w:ind w:left="720" w:right="418"/>
        <w:jc w:val="both"/>
        <w:rPr>
          <w:rFonts w:ascii="Calibri Light" w:hAnsi="Calibri Light" w:cs="Calibri Light"/>
          <w:color w:val="000000" w:themeColor="text1"/>
        </w:rPr>
      </w:pPr>
      <w:r w:rsidRPr="00985585">
        <w:rPr>
          <w:rFonts w:ascii="Calibri Light" w:hAnsi="Calibri Light" w:cs="Calibri Light"/>
          <w:noProof/>
          <w:color w:val="000000" w:themeColor="text1"/>
          <w:highlight w:val="yellow"/>
          <w:lang w:eastAsia="it-IT"/>
        </w:rPr>
        <mc:AlternateContent>
          <mc:Choice Requires="wps">
            <w:drawing>
              <wp:anchor distT="0" distB="0" distL="114300" distR="114300" simplePos="0" relativeHeight="251662336" behindDoc="0" locked="0" layoutInCell="1" allowOverlap="1" wp14:anchorId="170EB727" wp14:editId="129AE147">
                <wp:simplePos x="0" y="0"/>
                <wp:positionH relativeFrom="margin">
                  <wp:posOffset>447939</wp:posOffset>
                </wp:positionH>
                <wp:positionV relativeFrom="paragraph">
                  <wp:posOffset>76270</wp:posOffset>
                </wp:positionV>
                <wp:extent cx="5533121" cy="966486"/>
                <wp:effectExtent l="0" t="0" r="17145" b="11430"/>
                <wp:wrapNone/>
                <wp:docPr id="39617087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33121" cy="966486"/>
                        </a:xfrm>
                        <a:prstGeom prst="rect">
                          <a:avLst/>
                        </a:prstGeom>
                        <a:solidFill>
                          <a:schemeClr val="lt1"/>
                        </a:solidFill>
                        <a:ln w="6350">
                          <a:solidFill>
                            <a:prstClr val="black"/>
                          </a:solidFill>
                        </a:ln>
                      </wps:spPr>
                      <wps:txbx>
                        <w:txbxContent>
                          <w:p w14:paraId="24AA7DD2" w14:textId="283E9DF7" w:rsidR="004804E2" w:rsidRDefault="004804E2" w:rsidP="004804E2">
                            <w:pPr>
                              <w:jc w:val="both"/>
                            </w:pPr>
                            <w:r>
                              <w:rPr>
                                <w:rFonts w:ascii="Calibri Light" w:hAnsi="Calibri Light" w:cs="Calibri Light"/>
                                <w:i/>
                                <w:iCs/>
                                <w:color w:val="000000" w:themeColor="text1"/>
                              </w:rPr>
                              <w:t>Identificare sinteticamente le</w:t>
                            </w:r>
                            <w:r w:rsidRPr="00DA136D">
                              <w:rPr>
                                <w:rFonts w:ascii="Calibri Light" w:hAnsi="Calibri Light" w:cs="Calibri Light"/>
                                <w:i/>
                                <w:iCs/>
                                <w:color w:val="000000" w:themeColor="text1"/>
                              </w:rPr>
                              <w:t xml:space="preserve"> caratteristiche specifiche della tipologia di intervento e delle relative spese che si intendono realizzare, sulla base delle quali può essere tecnicamente giustificato il rispetto del principio del DNSH, anche se diversamente da quanto indicato in sede di VAS, senza dover procedere ad un approfondimento valutativo</w:t>
                            </w:r>
                            <w:r>
                              <w:rPr>
                                <w:rFonts w:ascii="Calibri Light" w:hAnsi="Calibri Light" w:cs="Calibri Light"/>
                                <w:i/>
                                <w:iCs/>
                                <w:color w:val="000000" w:themeColor="text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EB727" id="_x0000_s1028" type="#_x0000_t202" style="position:absolute;left:0;text-align:left;margin-left:35.25pt;margin-top:6pt;width:435.7pt;height:76.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" fillcolor="white [3201]" strokeweight=".5pt">
                <v:path arrowok="t"/>
                <v:textbox>
                  <w:txbxContent>
                    <w:p w14:paraId="24AA7DD2" w14:textId="283E9DF7" w:rsidR="004804E2" w:rsidRDefault="004804E2" w:rsidP="004804E2">
                      <w:pPr>
                        <w:jc w:val="both"/>
                      </w:pPr>
                      <w:r>
                        <w:rPr>
                          <w:rFonts w:ascii="Calibri Light" w:hAnsi="Calibri Light" w:cs="Calibri Light"/>
                          <w:i/>
                          <w:iCs/>
                          <w:color w:val="000000" w:themeColor="text1"/>
                        </w:rPr>
                        <w:t>Identificare sinteticamente le</w:t>
                      </w:r>
                      <w:r w:rsidRPr="00DA136D">
                        <w:rPr>
                          <w:rFonts w:ascii="Calibri Light" w:hAnsi="Calibri Light" w:cs="Calibri Light"/>
                          <w:i/>
                          <w:iCs/>
                          <w:color w:val="000000" w:themeColor="text1"/>
                        </w:rPr>
                        <w:t xml:space="preserve"> caratteristiche specifiche della tipologia di intervento e delle relative spese che si intendono realizzare, sulla base delle quali può essere tecnicamente giustificato il rispetto del principio del DNSH, anche se diversamente da quanto indicato in sede di VAS, senza dover procedere ad un approfondimento valutativo</w:t>
                      </w:r>
                      <w:r>
                        <w:rPr>
                          <w:rFonts w:ascii="Calibri Light" w:hAnsi="Calibri Light" w:cs="Calibri Light"/>
                          <w:i/>
                          <w:iCs/>
                          <w:color w:val="000000" w:themeColor="text1"/>
                        </w:rPr>
                        <w:t>.</w:t>
                      </w:r>
                    </w:p>
                  </w:txbxContent>
                </v:textbox>
                <w10:wrap anchorx="margin"/>
              </v:shape>
            </w:pict>
          </mc:Fallback>
        </mc:AlternateContent>
      </w:r>
    </w:p>
    <w:p w14:paraId="623C2095" w14:textId="77777777" w:rsidR="00602A1D" w:rsidRPr="009E4103" w:rsidRDefault="00602A1D" w:rsidP="00602A1D">
      <w:pPr>
        <w:pStyle w:val="Paragrafoelenco"/>
        <w:ind w:left="720" w:right="418"/>
        <w:jc w:val="both"/>
        <w:rPr>
          <w:rFonts w:ascii="Calibri Light" w:hAnsi="Calibri Light" w:cs="Calibri Light"/>
          <w:color w:val="000000" w:themeColor="text1"/>
        </w:rPr>
      </w:pPr>
      <w:r w:rsidRPr="009E4103">
        <w:rPr>
          <w:rFonts w:ascii="Calibri Light" w:hAnsi="Calibri Light" w:cs="Calibri Light"/>
          <w:color w:val="000000" w:themeColor="text1"/>
        </w:rPr>
        <w:t xml:space="preserve"> </w:t>
      </w:r>
    </w:p>
    <w:p w14:paraId="37BADF21" w14:textId="77777777" w:rsidR="00602A1D" w:rsidRPr="009E4103" w:rsidRDefault="00602A1D" w:rsidP="00602A1D">
      <w:pPr>
        <w:pStyle w:val="Paragrafoelenco"/>
        <w:ind w:left="720" w:right="418"/>
        <w:jc w:val="both"/>
        <w:rPr>
          <w:rFonts w:ascii="Calibri Light" w:hAnsi="Calibri Light" w:cs="Calibri Light"/>
          <w:color w:val="000000" w:themeColor="text1"/>
        </w:rPr>
      </w:pPr>
    </w:p>
    <w:p w14:paraId="6244823B" w14:textId="77777777" w:rsidR="00313BBD" w:rsidRDefault="00313BBD" w:rsidP="008D28A0">
      <w:pPr>
        <w:ind w:right="418"/>
        <w:jc w:val="both"/>
        <w:rPr>
          <w:rFonts w:ascii="Calibri Light" w:hAnsi="Calibri Light" w:cs="Calibri Light"/>
          <w:color w:val="000000" w:themeColor="text1"/>
        </w:rPr>
      </w:pPr>
    </w:p>
    <w:p w14:paraId="67B183AE" w14:textId="77777777" w:rsidR="00313BBD" w:rsidRDefault="00313BBD" w:rsidP="008D28A0">
      <w:pPr>
        <w:ind w:right="418"/>
        <w:jc w:val="both"/>
        <w:rPr>
          <w:rFonts w:ascii="Calibri Light" w:hAnsi="Calibri Light" w:cs="Calibri Light"/>
          <w:color w:val="000000" w:themeColor="text1"/>
        </w:rPr>
      </w:pPr>
    </w:p>
    <w:p w14:paraId="78D30637" w14:textId="77777777" w:rsidR="00313BBD" w:rsidRDefault="00313BBD" w:rsidP="008D28A0">
      <w:pPr>
        <w:ind w:right="418"/>
        <w:jc w:val="both"/>
        <w:rPr>
          <w:rFonts w:ascii="Calibri Light" w:hAnsi="Calibri Light" w:cs="Calibri Light"/>
          <w:color w:val="000000" w:themeColor="text1"/>
        </w:rPr>
      </w:pPr>
    </w:p>
    <w:p w14:paraId="3A5D1500" w14:textId="77777777" w:rsidR="00313BBD" w:rsidRDefault="00313BBD" w:rsidP="008D28A0">
      <w:pPr>
        <w:ind w:right="418"/>
        <w:jc w:val="both"/>
        <w:rPr>
          <w:rFonts w:ascii="Calibri Light" w:hAnsi="Calibri Light" w:cs="Calibri Light"/>
          <w:color w:val="000000" w:themeColor="text1"/>
        </w:rPr>
      </w:pPr>
    </w:p>
    <w:p w14:paraId="1F7BE2BC" w14:textId="77777777" w:rsidR="00A0473E" w:rsidRDefault="00A0473E" w:rsidP="008D28A0">
      <w:pPr>
        <w:ind w:right="418"/>
        <w:jc w:val="both"/>
        <w:rPr>
          <w:rFonts w:ascii="Calibri Light" w:hAnsi="Calibri Light" w:cs="Calibri Light"/>
          <w:color w:val="000000" w:themeColor="text1"/>
        </w:rPr>
      </w:pPr>
    </w:p>
    <w:p w14:paraId="2FE4AE81" w14:textId="6EC1D250" w:rsidR="006A1581" w:rsidRPr="00BB3C66" w:rsidRDefault="006A1581" w:rsidP="006A1581">
      <w:pPr>
        <w:pStyle w:val="Paragrafoelenco"/>
        <w:numPr>
          <w:ilvl w:val="0"/>
          <w:numId w:val="21"/>
        </w:numPr>
        <w:ind w:right="418"/>
        <w:jc w:val="both"/>
        <w:rPr>
          <w:rFonts w:ascii="Calibri Light" w:hAnsi="Calibri Light" w:cs="Calibri Light"/>
          <w:color w:val="000000" w:themeColor="text1"/>
        </w:rPr>
      </w:pPr>
      <w:r w:rsidRPr="00BB3C66">
        <w:rPr>
          <w:rFonts w:ascii="Calibri Light" w:hAnsi="Calibri Light" w:cs="Calibri Light"/>
          <w:color w:val="000000" w:themeColor="text1"/>
        </w:rPr>
        <w:t xml:space="preserve">Si applicano le seguenti </w:t>
      </w:r>
      <w:r w:rsidR="0041622B" w:rsidRPr="00BB3C66">
        <w:rPr>
          <w:rFonts w:ascii="Calibri Light" w:hAnsi="Calibri Light" w:cs="Calibri Light"/>
          <w:color w:val="000000" w:themeColor="text1"/>
        </w:rPr>
        <w:t>misure di miglioramento e mitigazione trasversale recepite nell’ambito del dispositivo attuativo</w:t>
      </w:r>
      <w:r w:rsidRPr="00BB3C66">
        <w:rPr>
          <w:rFonts w:ascii="Calibri Light" w:hAnsi="Calibri Light" w:cs="Calibri Light"/>
          <w:color w:val="000000" w:themeColor="text1"/>
        </w:rPr>
        <w:t xml:space="preserve">: </w:t>
      </w:r>
    </w:p>
    <w:p w14:paraId="7307654D" w14:textId="77777777" w:rsidR="006A1581" w:rsidRPr="009E4103" w:rsidRDefault="006A1581" w:rsidP="006A1581">
      <w:pPr>
        <w:pStyle w:val="Paragrafoelenco"/>
        <w:ind w:left="720" w:right="418"/>
        <w:jc w:val="both"/>
        <w:rPr>
          <w:rFonts w:ascii="Calibri Light" w:hAnsi="Calibri Light" w:cs="Calibri Light"/>
          <w:color w:val="000000" w:themeColor="text1"/>
        </w:rPr>
      </w:pPr>
      <w:r w:rsidRPr="00664125">
        <w:rPr>
          <w:rFonts w:ascii="Calibri Light" w:hAnsi="Calibri Light" w:cs="Calibri Light"/>
          <w:noProof/>
          <w:color w:val="000000" w:themeColor="text1"/>
          <w:highlight w:val="yellow"/>
          <w:lang w:eastAsia="it-IT"/>
        </w:rPr>
        <mc:AlternateContent>
          <mc:Choice Requires="wps">
            <w:drawing>
              <wp:anchor distT="0" distB="0" distL="114300" distR="114300" simplePos="0" relativeHeight="251664384" behindDoc="0" locked="0" layoutInCell="1" allowOverlap="1" wp14:anchorId="2F89C0BD" wp14:editId="324F888B">
                <wp:simplePos x="0" y="0"/>
                <wp:positionH relativeFrom="margin">
                  <wp:posOffset>447939</wp:posOffset>
                </wp:positionH>
                <wp:positionV relativeFrom="paragraph">
                  <wp:posOffset>79954</wp:posOffset>
                </wp:positionV>
                <wp:extent cx="5566494" cy="966486"/>
                <wp:effectExtent l="0" t="0" r="8890" b="11430"/>
                <wp:wrapNone/>
                <wp:docPr id="10433491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66494" cy="966486"/>
                        </a:xfrm>
                        <a:prstGeom prst="rect">
                          <a:avLst/>
                        </a:prstGeom>
                        <a:solidFill>
                          <a:schemeClr val="lt1"/>
                        </a:solidFill>
                        <a:ln w="6350">
                          <a:solidFill>
                            <a:prstClr val="black"/>
                          </a:solidFill>
                        </a:ln>
                      </wps:spPr>
                      <wps:txbx>
                        <w:txbxContent>
                          <w:p w14:paraId="095D6362" w14:textId="6CEB66FA" w:rsidR="006A1581" w:rsidRDefault="0041622B" w:rsidP="00622743">
                            <w:pPr>
                              <w:jc w:val="both"/>
                            </w:pPr>
                            <w:r>
                              <w:rPr>
                                <w:rFonts w:ascii="Calibri Light" w:hAnsi="Calibri Light" w:cs="Calibri Light"/>
                                <w:i/>
                                <w:iCs/>
                                <w:color w:val="000000" w:themeColor="text1"/>
                              </w:rPr>
                              <w:t xml:space="preserve">(ove pertinenti) Elencare puntualmente le misure di miglioramento e mitigazione trasversale previste nella sezione 8 del Rapporto ambientale e le eventuali </w:t>
                            </w:r>
                            <w:r w:rsidRPr="0041622B">
                              <w:rPr>
                                <w:rFonts w:ascii="Calibri Light" w:hAnsi="Calibri Light" w:cs="Calibri Light"/>
                                <w:i/>
                                <w:iCs/>
                                <w:color w:val="000000" w:themeColor="text1"/>
                              </w:rPr>
                              <w:t>prescrizioni individuate nel parere motivato dell’Ufficio Compatibilità Ambientale della Direzione Generale dell’ambiente, del territorio e dell’energia</w:t>
                            </w:r>
                            <w:r w:rsidRPr="0041622B" w:rsidDel="0041622B">
                              <w:rPr>
                                <w:rFonts w:ascii="Calibri Light" w:hAnsi="Calibri Light" w:cs="Calibri Light"/>
                                <w:i/>
                                <w:iCs/>
                                <w:color w:val="000000" w:themeColor="text1"/>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C0BD" id="_x0000_s1029" type="#_x0000_t202" style="position:absolute;left:0;text-align:left;margin-left:35.25pt;margin-top:6.3pt;width:438.3pt;height:76.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" fillcolor="white [3201]" strokeweight=".5pt">
                <v:path arrowok="t"/>
                <v:textbox>
                  <w:txbxContent>
                    <w:p w14:paraId="095D6362" w14:textId="6CEB66FA" w:rsidR="006A1581" w:rsidRDefault="0041622B" w:rsidP="00622743">
                      <w:pPr>
                        <w:jc w:val="both"/>
                      </w:pPr>
                      <w:r>
                        <w:rPr>
                          <w:rFonts w:ascii="Calibri Light" w:hAnsi="Calibri Light" w:cs="Calibri Light"/>
                          <w:i/>
                          <w:iCs/>
                          <w:color w:val="000000" w:themeColor="text1"/>
                        </w:rPr>
                        <w:t xml:space="preserve">(ove pertinenti) Elencare puntualmente le misure di miglioramento e mitigazione trasversale previste nella sezione 8 del Rapporto ambientale e le eventuali </w:t>
                      </w:r>
                      <w:r w:rsidRPr="0041622B">
                        <w:rPr>
                          <w:rFonts w:ascii="Calibri Light" w:hAnsi="Calibri Light" w:cs="Calibri Light"/>
                          <w:i/>
                          <w:iCs/>
                          <w:color w:val="000000" w:themeColor="text1"/>
                        </w:rPr>
                        <w:t>prescrizioni individuate nel parere motivato dell’Ufficio Compatibilità Ambientale della Direzione Generale dell’ambiente, del territorio e dell’energia</w:t>
                      </w:r>
                      <w:r w:rsidRPr="0041622B" w:rsidDel="0041622B">
                        <w:rPr>
                          <w:rFonts w:ascii="Calibri Light" w:hAnsi="Calibri Light" w:cs="Calibri Light"/>
                          <w:i/>
                          <w:iCs/>
                          <w:color w:val="000000" w:themeColor="text1"/>
                        </w:rPr>
                        <w:t xml:space="preserve"> </w:t>
                      </w:r>
                    </w:p>
                  </w:txbxContent>
                </v:textbox>
                <w10:wrap anchorx="margin"/>
              </v:shape>
            </w:pict>
          </mc:Fallback>
        </mc:AlternateContent>
      </w:r>
    </w:p>
    <w:p w14:paraId="7DC61E06" w14:textId="77777777" w:rsidR="006A1581" w:rsidRPr="009E4103" w:rsidRDefault="006A1581" w:rsidP="006A1581">
      <w:pPr>
        <w:pStyle w:val="Paragrafoelenco"/>
        <w:ind w:left="720" w:right="418"/>
        <w:jc w:val="both"/>
        <w:rPr>
          <w:rFonts w:ascii="Calibri Light" w:hAnsi="Calibri Light" w:cs="Calibri Light"/>
          <w:color w:val="000000" w:themeColor="text1"/>
        </w:rPr>
      </w:pPr>
      <w:r w:rsidRPr="009E4103">
        <w:rPr>
          <w:rFonts w:ascii="Calibri Light" w:hAnsi="Calibri Light" w:cs="Calibri Light"/>
          <w:color w:val="000000" w:themeColor="text1"/>
        </w:rPr>
        <w:t xml:space="preserve"> </w:t>
      </w:r>
    </w:p>
    <w:p w14:paraId="347AD17A" w14:textId="77777777" w:rsidR="006A1581" w:rsidRPr="009E4103" w:rsidRDefault="006A1581" w:rsidP="006A1581">
      <w:pPr>
        <w:pStyle w:val="Paragrafoelenco"/>
        <w:ind w:left="720" w:right="418"/>
        <w:jc w:val="both"/>
        <w:rPr>
          <w:rFonts w:ascii="Calibri Light" w:hAnsi="Calibri Light" w:cs="Calibri Light"/>
          <w:color w:val="000000" w:themeColor="text1"/>
        </w:rPr>
      </w:pPr>
    </w:p>
    <w:p w14:paraId="66C3148D" w14:textId="77777777" w:rsidR="006A1581" w:rsidRDefault="006A1581" w:rsidP="006A1581">
      <w:pPr>
        <w:ind w:right="418"/>
        <w:jc w:val="both"/>
        <w:rPr>
          <w:rFonts w:ascii="Calibri Light" w:hAnsi="Calibri Light" w:cs="Calibri Light"/>
          <w:color w:val="000000" w:themeColor="text1"/>
        </w:rPr>
      </w:pPr>
    </w:p>
    <w:p w14:paraId="64F86041" w14:textId="77777777" w:rsidR="006A1581" w:rsidRDefault="006A1581" w:rsidP="006A1581">
      <w:pPr>
        <w:ind w:right="418"/>
        <w:jc w:val="both"/>
        <w:rPr>
          <w:rFonts w:ascii="Calibri Light" w:hAnsi="Calibri Light" w:cs="Calibri Light"/>
          <w:color w:val="000000" w:themeColor="text1"/>
        </w:rPr>
      </w:pPr>
    </w:p>
    <w:p w14:paraId="27918132" w14:textId="77777777" w:rsidR="006A1581" w:rsidRDefault="006A1581" w:rsidP="006A1581">
      <w:pPr>
        <w:ind w:right="418"/>
        <w:jc w:val="both"/>
        <w:rPr>
          <w:rFonts w:ascii="Calibri Light" w:hAnsi="Calibri Light" w:cs="Calibri Light"/>
          <w:color w:val="000000" w:themeColor="text1"/>
        </w:rPr>
      </w:pPr>
    </w:p>
    <w:p w14:paraId="14161E01" w14:textId="77777777" w:rsidR="006A1581" w:rsidRDefault="006A1581" w:rsidP="006A1581">
      <w:pPr>
        <w:ind w:right="418"/>
        <w:jc w:val="both"/>
        <w:rPr>
          <w:rFonts w:ascii="Calibri Light" w:hAnsi="Calibri Light" w:cs="Calibri Light"/>
          <w:color w:val="000000" w:themeColor="text1"/>
        </w:rPr>
      </w:pPr>
    </w:p>
    <w:p w14:paraId="41CDE505" w14:textId="77777777" w:rsidR="006A1581" w:rsidRDefault="006A1581" w:rsidP="008D28A0">
      <w:pPr>
        <w:ind w:right="418"/>
        <w:jc w:val="both"/>
        <w:rPr>
          <w:rFonts w:ascii="Calibri Light" w:hAnsi="Calibri Light" w:cs="Calibri Light"/>
          <w:color w:val="000000" w:themeColor="text1"/>
        </w:rPr>
      </w:pPr>
    </w:p>
    <w:p w14:paraId="46EB096E" w14:textId="669384C3" w:rsidR="00A0473E" w:rsidRPr="00A379AC" w:rsidRDefault="00A0473E" w:rsidP="00554669">
      <w:pPr>
        <w:ind w:right="49"/>
        <w:jc w:val="both"/>
        <w:rPr>
          <w:rFonts w:ascii="Calibri Light" w:hAnsi="Calibri Light" w:cs="Calibri Light"/>
          <w:color w:val="000000" w:themeColor="text1"/>
        </w:rPr>
      </w:pPr>
      <w:bookmarkStart w:id="0" w:name="_Hlk164269521"/>
      <w:r>
        <w:rPr>
          <w:rFonts w:ascii="Calibri Light" w:hAnsi="Calibri Light" w:cs="Calibri Light"/>
          <w:color w:val="000000" w:themeColor="text1"/>
        </w:rPr>
        <w:t>Pertanto, a</w:t>
      </w:r>
      <w:r w:rsidRPr="00A379AC">
        <w:rPr>
          <w:rFonts w:ascii="Calibri Light" w:hAnsi="Calibri Light" w:cs="Calibri Light"/>
          <w:color w:val="000000" w:themeColor="text1"/>
        </w:rPr>
        <w:t xml:space="preserve">lla luce di tale valutazione, </w:t>
      </w:r>
      <w:r w:rsidRPr="00450FA0">
        <w:rPr>
          <w:rFonts w:ascii="Calibri Light" w:hAnsi="Calibri Light" w:cs="Calibri Light"/>
          <w:color w:val="000000" w:themeColor="text1"/>
        </w:rPr>
        <w:t>è dichiarato che le</w:t>
      </w:r>
      <w:r w:rsidR="00430148">
        <w:rPr>
          <w:rFonts w:ascii="Calibri Light" w:hAnsi="Calibri Light" w:cs="Calibri Light"/>
          <w:color w:val="000000" w:themeColor="text1"/>
        </w:rPr>
        <w:t xml:space="preserve"> operazioni </w:t>
      </w:r>
      <w:r w:rsidRPr="00450FA0">
        <w:rPr>
          <w:rFonts w:ascii="Calibri Light" w:hAnsi="Calibri Light" w:cs="Calibri Light"/>
          <w:color w:val="000000" w:themeColor="text1"/>
        </w:rPr>
        <w:t xml:space="preserve">da ammettere a finanziamento </w:t>
      </w:r>
      <w:r w:rsidR="00430148">
        <w:rPr>
          <w:rFonts w:ascii="Calibri Light" w:hAnsi="Calibri Light" w:cs="Calibri Light"/>
          <w:color w:val="000000" w:themeColor="text1"/>
        </w:rPr>
        <w:t>nell’ambito del … (</w:t>
      </w:r>
      <w:r w:rsidR="00430148" w:rsidRPr="00FB4067">
        <w:rPr>
          <w:rFonts w:ascii="Calibri Light" w:hAnsi="Calibri Light" w:cs="Calibri Light"/>
          <w:i/>
          <w:iCs/>
          <w:color w:val="000000" w:themeColor="text1"/>
        </w:rPr>
        <w:t>indicare riferimento del dispositivo attuativo</w:t>
      </w:r>
      <w:r w:rsidR="00430148">
        <w:rPr>
          <w:rFonts w:ascii="Calibri Light" w:hAnsi="Calibri Light" w:cs="Calibri Light"/>
          <w:color w:val="000000" w:themeColor="text1"/>
        </w:rPr>
        <w:t xml:space="preserve">) </w:t>
      </w:r>
      <w:r w:rsidRPr="00450FA0">
        <w:rPr>
          <w:rFonts w:ascii="Calibri Light" w:hAnsi="Calibri Light" w:cs="Calibri Light"/>
          <w:color w:val="000000" w:themeColor="text1"/>
        </w:rPr>
        <w:t>non arrecano danno</w:t>
      </w:r>
      <w:r>
        <w:rPr>
          <w:rFonts w:ascii="Calibri Light" w:hAnsi="Calibri Light" w:cs="Calibri Light"/>
          <w:color w:val="000000" w:themeColor="text1"/>
        </w:rPr>
        <w:t xml:space="preserve"> </w:t>
      </w:r>
      <w:r w:rsidRPr="00450FA0">
        <w:rPr>
          <w:rFonts w:ascii="Calibri Light" w:hAnsi="Calibri Light" w:cs="Calibri Light"/>
          <w:color w:val="000000" w:themeColor="text1"/>
        </w:rPr>
        <w:t>significativo ai sensi dell’art. 17 del Regolamento (UE)2020/852</w:t>
      </w:r>
      <w:r w:rsidR="00FB4067">
        <w:rPr>
          <w:rFonts w:ascii="Calibri Light" w:hAnsi="Calibri Light" w:cs="Calibri Light"/>
          <w:color w:val="000000" w:themeColor="text1"/>
        </w:rPr>
        <w:t xml:space="preserve"> e</w:t>
      </w:r>
      <w:r>
        <w:rPr>
          <w:rFonts w:ascii="Calibri Light" w:hAnsi="Calibri Light" w:cs="Calibri Light"/>
          <w:color w:val="000000" w:themeColor="text1"/>
        </w:rPr>
        <w:t>, nello specifico:</w:t>
      </w:r>
      <w:bookmarkEnd w:id="0"/>
    </w:p>
    <w:p w14:paraId="623C4E92" w14:textId="77777777" w:rsidR="00085E6F" w:rsidRPr="00A0473E" w:rsidRDefault="00085E6F" w:rsidP="00554669">
      <w:pPr>
        <w:ind w:left="1134" w:right="49" w:hanging="425"/>
        <w:jc w:val="both"/>
        <w:rPr>
          <w:rFonts w:ascii="Calibri Light" w:hAnsi="Calibri Light" w:cs="Calibri Light"/>
          <w:color w:val="000000" w:themeColor="text1"/>
        </w:rPr>
      </w:pPr>
    </w:p>
    <w:p w14:paraId="46EE2C7C" w14:textId="56C350E9" w:rsidR="00AE1DAE" w:rsidRPr="00FB4067" w:rsidRDefault="00085E6F" w:rsidP="00554669">
      <w:pPr>
        <w:pStyle w:val="Paragrafoelenco"/>
        <w:numPr>
          <w:ilvl w:val="2"/>
          <w:numId w:val="25"/>
        </w:numPr>
        <w:ind w:left="1134" w:right="49" w:hanging="425"/>
        <w:jc w:val="both"/>
        <w:rPr>
          <w:rFonts w:ascii="Calibri Light" w:hAnsi="Calibri Light" w:cs="Calibri Light"/>
          <w:color w:val="000000" w:themeColor="text1"/>
        </w:rPr>
      </w:pPr>
      <w:r w:rsidRPr="00FB4067">
        <w:rPr>
          <w:rFonts w:ascii="Calibri Light" w:hAnsi="Calibri Light" w:cs="Calibri Light"/>
          <w:color w:val="000000" w:themeColor="text1"/>
        </w:rPr>
        <w:t>non</w:t>
      </w:r>
      <w:r w:rsidR="00AE1DAE" w:rsidRPr="00FB4067">
        <w:rPr>
          <w:rFonts w:ascii="Calibri Light" w:hAnsi="Calibri Light" w:cs="Calibri Light"/>
          <w:color w:val="000000" w:themeColor="text1"/>
        </w:rPr>
        <w:t xml:space="preserve"> producono significative emissioni di gas serra (GHG);</w:t>
      </w:r>
    </w:p>
    <w:p w14:paraId="5A5AFEE7" w14:textId="1E03E246" w:rsidR="00AE1DAE" w:rsidRPr="00FB4067" w:rsidRDefault="00AE1DAE" w:rsidP="00554669">
      <w:pPr>
        <w:pStyle w:val="Paragrafoelenco"/>
        <w:numPr>
          <w:ilvl w:val="2"/>
          <w:numId w:val="25"/>
        </w:numPr>
        <w:ind w:left="1134" w:right="49" w:hanging="425"/>
        <w:jc w:val="both"/>
        <w:rPr>
          <w:rFonts w:ascii="Calibri Light" w:hAnsi="Calibri Light" w:cs="Calibri Light"/>
          <w:color w:val="000000" w:themeColor="text1"/>
        </w:rPr>
      </w:pPr>
      <w:r w:rsidRPr="00FB4067">
        <w:rPr>
          <w:rFonts w:ascii="Calibri Light" w:hAnsi="Calibri Light" w:cs="Calibri Light"/>
          <w:color w:val="000000" w:themeColor="text1"/>
        </w:rPr>
        <w:t>non determinano un maggiore impatto negativo del clima attuale e futuro, sull'attività stessa o sulle persone, sulla natura o sui beni;</w:t>
      </w:r>
    </w:p>
    <w:p w14:paraId="4AC423D2" w14:textId="77777777" w:rsidR="00A379AC" w:rsidRPr="00FB4067" w:rsidRDefault="00AE1DAE" w:rsidP="00554669">
      <w:pPr>
        <w:pStyle w:val="Paragrafoelenco"/>
        <w:numPr>
          <w:ilvl w:val="2"/>
          <w:numId w:val="25"/>
        </w:numPr>
        <w:ind w:left="1134" w:right="49" w:hanging="425"/>
        <w:jc w:val="both"/>
        <w:rPr>
          <w:rFonts w:ascii="Calibri Light" w:hAnsi="Calibri Light" w:cs="Calibri Light"/>
          <w:color w:val="000000" w:themeColor="text1"/>
        </w:rPr>
      </w:pPr>
      <w:r w:rsidRPr="00FB4067">
        <w:rPr>
          <w:rFonts w:ascii="Calibri Light" w:hAnsi="Calibri Light" w:cs="Calibri Light"/>
          <w:color w:val="000000" w:themeColor="text1"/>
        </w:rPr>
        <w:t xml:space="preserve">non </w:t>
      </w:r>
      <w:r w:rsidR="00085E6F" w:rsidRPr="00FB4067">
        <w:rPr>
          <w:rFonts w:ascii="Calibri Light" w:hAnsi="Calibri Light" w:cs="Calibri Light"/>
          <w:color w:val="000000" w:themeColor="text1"/>
        </w:rPr>
        <w:t xml:space="preserve">risultano </w:t>
      </w:r>
      <w:r w:rsidRPr="00FB4067">
        <w:rPr>
          <w:rFonts w:ascii="Calibri Light" w:hAnsi="Calibri Light" w:cs="Calibri Light"/>
          <w:color w:val="000000" w:themeColor="text1"/>
        </w:rPr>
        <w:t xml:space="preserve">dannose per il buono stato dei corpi idrici (superficiali, sotterranei o marini) determinandone il loro deterioramento qualitativo o la riduzione del potenziale ecologico; </w:t>
      </w:r>
    </w:p>
    <w:p w14:paraId="3F28CD50" w14:textId="77777777" w:rsidR="005479EF" w:rsidRPr="00FB4067" w:rsidRDefault="00085E6F" w:rsidP="00554669">
      <w:pPr>
        <w:pStyle w:val="Paragrafoelenco"/>
        <w:numPr>
          <w:ilvl w:val="2"/>
          <w:numId w:val="25"/>
        </w:numPr>
        <w:ind w:left="1134" w:right="49" w:hanging="425"/>
        <w:jc w:val="both"/>
        <w:rPr>
          <w:rFonts w:ascii="Calibri Light" w:hAnsi="Calibri Light" w:cs="Calibri Light"/>
          <w:color w:val="000000" w:themeColor="text1"/>
        </w:rPr>
      </w:pPr>
      <w:r w:rsidRPr="00FB4067">
        <w:rPr>
          <w:rFonts w:ascii="Calibri Light" w:hAnsi="Calibri Light" w:cs="Calibri Light"/>
          <w:color w:val="000000" w:themeColor="text1"/>
        </w:rPr>
        <w:t xml:space="preserve">non </w:t>
      </w:r>
      <w:r w:rsidR="00AE1DAE" w:rsidRPr="00FB4067">
        <w:rPr>
          <w:rFonts w:ascii="Calibri Light" w:hAnsi="Calibri Light" w:cs="Calibri Light"/>
          <w:color w:val="000000" w:themeColor="text1"/>
        </w:rPr>
        <w:t>porta</w:t>
      </w:r>
      <w:r w:rsidRPr="00FB4067">
        <w:rPr>
          <w:rFonts w:ascii="Calibri Light" w:hAnsi="Calibri Light" w:cs="Calibri Light"/>
          <w:color w:val="000000" w:themeColor="text1"/>
        </w:rPr>
        <w:t>no</w:t>
      </w:r>
      <w:r w:rsidR="00AE1DAE" w:rsidRPr="00FB4067">
        <w:rPr>
          <w:rFonts w:ascii="Calibri Light" w:hAnsi="Calibri Light" w:cs="Calibri Light"/>
          <w:color w:val="000000" w:themeColor="text1"/>
        </w:rPr>
        <w:t xml:space="preserve"> a significative inefficienze nell'utilizzo di materiali recuperati o riciclati, ad incrementi nell'uso diretto o indiretto di risorse naturali, all’incremento significativo di rifiuti, al loro incenerimento o smaltimento, causando danni ambientali significativi a lungo termine;</w:t>
      </w:r>
    </w:p>
    <w:p w14:paraId="01AE1DED" w14:textId="77777777" w:rsidR="005479EF" w:rsidRPr="00FB4067" w:rsidRDefault="00085E6F" w:rsidP="00554669">
      <w:pPr>
        <w:pStyle w:val="Paragrafoelenco"/>
        <w:numPr>
          <w:ilvl w:val="2"/>
          <w:numId w:val="25"/>
        </w:numPr>
        <w:ind w:left="1134" w:right="49" w:hanging="425"/>
        <w:jc w:val="both"/>
        <w:rPr>
          <w:rFonts w:ascii="Calibri Light" w:hAnsi="Calibri Light" w:cs="Calibri Light"/>
          <w:color w:val="000000" w:themeColor="text1"/>
        </w:rPr>
      </w:pPr>
      <w:r w:rsidRPr="00FB4067">
        <w:rPr>
          <w:rFonts w:ascii="Calibri Light" w:hAnsi="Calibri Light" w:cs="Calibri Light"/>
          <w:color w:val="000000" w:themeColor="text1"/>
        </w:rPr>
        <w:t xml:space="preserve">non </w:t>
      </w:r>
      <w:r w:rsidR="00AE1DAE" w:rsidRPr="00FB4067">
        <w:rPr>
          <w:rFonts w:ascii="Calibri Light" w:hAnsi="Calibri Light" w:cs="Calibri Light"/>
          <w:color w:val="000000" w:themeColor="text1"/>
        </w:rPr>
        <w:t>determina</w:t>
      </w:r>
      <w:r w:rsidRPr="00FB4067">
        <w:rPr>
          <w:rFonts w:ascii="Calibri Light" w:hAnsi="Calibri Light" w:cs="Calibri Light"/>
          <w:color w:val="000000" w:themeColor="text1"/>
        </w:rPr>
        <w:t>no</w:t>
      </w:r>
      <w:r w:rsidR="00AE1DAE" w:rsidRPr="00FB4067">
        <w:rPr>
          <w:rFonts w:ascii="Calibri Light" w:hAnsi="Calibri Light" w:cs="Calibri Light"/>
          <w:color w:val="000000" w:themeColor="text1"/>
        </w:rPr>
        <w:t xml:space="preserve"> un aumento delle emissioni di inquinanti nell'aria, nell'acqua o nel suolo;</w:t>
      </w:r>
    </w:p>
    <w:p w14:paraId="42B0C002" w14:textId="65BF946E" w:rsidR="00AE1DAE" w:rsidRPr="00FB4067" w:rsidRDefault="00085E6F" w:rsidP="00554669">
      <w:pPr>
        <w:pStyle w:val="Paragrafoelenco"/>
        <w:numPr>
          <w:ilvl w:val="2"/>
          <w:numId w:val="25"/>
        </w:numPr>
        <w:ind w:left="1134" w:right="49" w:hanging="425"/>
        <w:jc w:val="both"/>
        <w:rPr>
          <w:rFonts w:ascii="Calibri Light" w:hAnsi="Calibri Light" w:cs="Calibri Light"/>
          <w:color w:val="000000" w:themeColor="text1"/>
        </w:rPr>
      </w:pPr>
      <w:r w:rsidRPr="00FB4067">
        <w:rPr>
          <w:rFonts w:ascii="Calibri Light" w:hAnsi="Calibri Light" w:cs="Calibri Light"/>
          <w:color w:val="000000" w:themeColor="text1"/>
        </w:rPr>
        <w:t>non sono</w:t>
      </w:r>
      <w:r w:rsidR="00AE1DAE" w:rsidRPr="00FB4067">
        <w:rPr>
          <w:rFonts w:ascii="Calibri Light" w:hAnsi="Calibri Light" w:cs="Calibri Light"/>
          <w:color w:val="000000" w:themeColor="text1"/>
        </w:rPr>
        <w:t xml:space="preserve"> dannos</w:t>
      </w:r>
      <w:r w:rsidRPr="00FB4067">
        <w:rPr>
          <w:rFonts w:ascii="Calibri Light" w:hAnsi="Calibri Light" w:cs="Calibri Light"/>
          <w:color w:val="000000" w:themeColor="text1"/>
        </w:rPr>
        <w:t>e</w:t>
      </w:r>
      <w:r w:rsidR="00AE1DAE" w:rsidRPr="00FB4067">
        <w:rPr>
          <w:rFonts w:ascii="Calibri Light" w:hAnsi="Calibri Light" w:cs="Calibri Light"/>
          <w:color w:val="000000" w:themeColor="text1"/>
        </w:rPr>
        <w:t xml:space="preserve"> per le buone condizioni e resilienza degli ecosistemi o per lo stato di conservazione degli habitat e delle specie, comprese quelle di interesse per l'Unione europea.</w:t>
      </w:r>
    </w:p>
    <w:p w14:paraId="5B84228B" w14:textId="77777777" w:rsidR="00AE1DAE" w:rsidRPr="00A379AC" w:rsidRDefault="00AE1DAE" w:rsidP="008F3C2F">
      <w:pPr>
        <w:ind w:right="418"/>
        <w:jc w:val="both"/>
        <w:rPr>
          <w:rFonts w:ascii="Calibri Light" w:hAnsi="Calibri Light" w:cs="Calibri Light"/>
          <w:color w:val="000000" w:themeColor="text1"/>
        </w:rPr>
      </w:pPr>
    </w:p>
    <w:p w14:paraId="4CCE5F60" w14:textId="77777777" w:rsidR="00085E6F" w:rsidRPr="00A379AC" w:rsidRDefault="00085E6F" w:rsidP="008F3C2F">
      <w:pPr>
        <w:ind w:right="418"/>
        <w:jc w:val="both"/>
        <w:rPr>
          <w:rFonts w:ascii="Calibri Light" w:hAnsi="Calibri Light" w:cs="Calibri Light"/>
          <w:color w:val="000000" w:themeColor="text1"/>
        </w:rPr>
      </w:pPr>
    </w:p>
    <w:p w14:paraId="17BD4A06" w14:textId="148C8843" w:rsidR="00D32794" w:rsidRPr="00A379AC" w:rsidRDefault="000F3C52" w:rsidP="008D28A0">
      <w:pPr>
        <w:pStyle w:val="Paragrafoelenco"/>
        <w:tabs>
          <w:tab w:val="left" w:pos="840"/>
        </w:tabs>
        <w:spacing w:before="178"/>
        <w:ind w:left="643" w:right="113"/>
        <w:jc w:val="both"/>
        <w:rPr>
          <w:rFonts w:ascii="Calibri Light" w:hAnsi="Calibri Light" w:cs="Calibri Light"/>
          <w:i/>
          <w:color w:val="000000" w:themeColor="text1"/>
        </w:rPr>
      </w:pPr>
      <w:r w:rsidRPr="00A379AC">
        <w:rPr>
          <w:rFonts w:ascii="Calibri Light" w:hAnsi="Calibri Light" w:cs="Calibri Light"/>
          <w:color w:val="000000" w:themeColor="text1"/>
        </w:rPr>
        <w:t>Data ................................................</w:t>
      </w:r>
      <w:r w:rsidR="004278BE" w:rsidRPr="00A379AC">
        <w:rPr>
          <w:rFonts w:ascii="Calibri Light" w:hAnsi="Calibri Light" w:cs="Calibri Light"/>
          <w:color w:val="000000" w:themeColor="text1"/>
        </w:rPr>
        <w:t xml:space="preserve">                               </w:t>
      </w:r>
      <w:r w:rsidR="00B35FF6" w:rsidRPr="00A379AC">
        <w:rPr>
          <w:rFonts w:ascii="Calibri Light" w:hAnsi="Calibri Light" w:cs="Calibri Light"/>
          <w:color w:val="000000" w:themeColor="text1"/>
        </w:rPr>
        <w:tab/>
      </w:r>
      <w:r w:rsidR="00B35FF6" w:rsidRPr="00A379AC">
        <w:rPr>
          <w:rFonts w:ascii="Calibri Light" w:hAnsi="Calibri Light" w:cs="Calibri Light"/>
          <w:color w:val="000000" w:themeColor="text1"/>
        </w:rPr>
        <w:tab/>
      </w:r>
      <w:proofErr w:type="spellStart"/>
      <w:r w:rsidR="00461049">
        <w:rPr>
          <w:rStyle w:val="normaltextrun"/>
          <w:rFonts w:ascii="Calibri Light" w:hAnsi="Calibri Light" w:cs="Calibri Light"/>
          <w:color w:val="000000"/>
        </w:rPr>
        <w:t>L’RdA</w:t>
      </w:r>
      <w:proofErr w:type="spellEnd"/>
      <w:r w:rsidR="00A0473E">
        <w:rPr>
          <w:rStyle w:val="normaltextrun"/>
          <w:rFonts w:ascii="Calibri Light" w:hAnsi="Calibri Light" w:cs="Calibri Light"/>
          <w:color w:val="000000"/>
        </w:rPr>
        <w:t xml:space="preserve"> [firmato digitalmente]</w:t>
      </w:r>
      <w:r w:rsidR="00A0473E" w:rsidRPr="00991977">
        <w:rPr>
          <w:rStyle w:val="eop"/>
          <w:rFonts w:ascii="Calibri Light" w:hAnsi="Calibri Light" w:cs="Calibri Light"/>
          <w:color w:val="000000"/>
        </w:rPr>
        <w:t> </w:t>
      </w:r>
    </w:p>
    <w:sectPr w:rsidR="00D32794" w:rsidRPr="00A379AC" w:rsidSect="00F43269">
      <w:headerReference w:type="default" r:id="rId11"/>
      <w:footerReference w:type="default" r:id="rId12"/>
      <w:pgSz w:w="12240" w:h="15840"/>
      <w:pgMar w:top="1985" w:right="1701" w:bottom="1134"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22D8E" w14:textId="77777777" w:rsidR="000A7914" w:rsidRDefault="000A7914">
      <w:r>
        <w:separator/>
      </w:r>
    </w:p>
  </w:endnote>
  <w:endnote w:type="continuationSeparator" w:id="0">
    <w:p w14:paraId="71657733" w14:textId="77777777" w:rsidR="000A7914" w:rsidRDefault="000A7914">
      <w:r>
        <w:continuationSeparator/>
      </w:r>
    </w:p>
  </w:endnote>
  <w:endnote w:type="continuationNotice" w:id="1">
    <w:p w14:paraId="3852CB0D" w14:textId="77777777" w:rsidR="000A7914" w:rsidRDefault="000A7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MT">
    <w:altName w:val="Arial"/>
    <w:panose1 w:val="020B0604020202020204"/>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2"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20F7" w14:textId="5C5FF6C4" w:rsidR="007A02C6" w:rsidRDefault="007A02C6">
    <w:pPr>
      <w:pStyle w:val="Pidipagina"/>
    </w:pPr>
    <w:r w:rsidRPr="00B01091">
      <w:rPr>
        <w:noProof/>
        <w:sz w:val="16"/>
        <w:szCs w:val="16"/>
        <w:lang w:eastAsia="it-IT"/>
      </w:rPr>
      <w:drawing>
        <wp:anchor distT="0" distB="0" distL="114300" distR="114300" simplePos="0" relativeHeight="251661312" behindDoc="1" locked="0" layoutInCell="1" allowOverlap="1" wp14:anchorId="688AB22A" wp14:editId="7FA9FAD5">
          <wp:simplePos x="0" y="0"/>
          <wp:positionH relativeFrom="page">
            <wp:posOffset>-7426</wp:posOffset>
          </wp:positionH>
          <wp:positionV relativeFrom="paragraph">
            <wp:posOffset>-40047</wp:posOffset>
          </wp:positionV>
          <wp:extent cx="7677785" cy="546100"/>
          <wp:effectExtent l="0" t="0" r="0" b="6350"/>
          <wp:wrapNone/>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pic:nvPicPr>
                <pic:blipFill>
                  <a:blip r:embed="rId1">
                    <a:extLst>
                      <a:ext uri="{28A0092B-C50C-407E-A947-70E740481C1C}">
                        <a14:useLocalDpi xmlns:a14="http://schemas.microsoft.com/office/drawing/2010/main" val="0"/>
                      </a:ext>
                    </a:extLst>
                  </a:blip>
                  <a:stretch>
                    <a:fillRect/>
                  </a:stretch>
                </pic:blipFill>
                <pic:spPr>
                  <a:xfrm>
                    <a:off x="0" y="0"/>
                    <a:ext cx="7677785" cy="5461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5C378" w14:textId="77777777" w:rsidR="000A7914" w:rsidRDefault="000A7914">
      <w:r>
        <w:separator/>
      </w:r>
    </w:p>
  </w:footnote>
  <w:footnote w:type="continuationSeparator" w:id="0">
    <w:p w14:paraId="4121C04B" w14:textId="77777777" w:rsidR="000A7914" w:rsidRDefault="000A7914">
      <w:r>
        <w:continuationSeparator/>
      </w:r>
    </w:p>
  </w:footnote>
  <w:footnote w:type="continuationNotice" w:id="1">
    <w:p w14:paraId="51BCD838" w14:textId="77777777" w:rsidR="000A7914" w:rsidRDefault="000A7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20D9" w14:textId="1B377B2D" w:rsidR="00D32794" w:rsidRDefault="00B22B22">
    <w:pPr>
      <w:pStyle w:val="Corpotesto"/>
      <w:spacing w:line="14" w:lineRule="auto"/>
      <w:rPr>
        <w:i w:val="0"/>
      </w:rPr>
    </w:pPr>
    <w:r>
      <w:rPr>
        <w:noProof/>
        <w:lang w:eastAsia="it-IT"/>
      </w:rPr>
      <w:drawing>
        <wp:anchor distT="0" distB="0" distL="114300" distR="114300" simplePos="0" relativeHeight="251659264" behindDoc="1" locked="0" layoutInCell="1" allowOverlap="1" wp14:anchorId="3A7D3308" wp14:editId="6B437814">
          <wp:simplePos x="0" y="0"/>
          <wp:positionH relativeFrom="page">
            <wp:posOffset>52645</wp:posOffset>
          </wp:positionH>
          <wp:positionV relativeFrom="paragraph">
            <wp:posOffset>-314334</wp:posOffset>
          </wp:positionV>
          <wp:extent cx="7459287" cy="1040525"/>
          <wp:effectExtent l="0" t="0" r="0" b="0"/>
          <wp:wrapNone/>
          <wp:docPr id="29" name="Immagine 29" descr="Immagine che contiene schermata,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schermata,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459287" cy="10405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08B"/>
    <w:multiLevelType w:val="hybridMultilevel"/>
    <w:tmpl w:val="F1EC6BBA"/>
    <w:lvl w:ilvl="0" w:tplc="25B875C8">
      <w:numFmt w:val="bullet"/>
      <w:lvlText w:val="-"/>
      <w:lvlJc w:val="left"/>
      <w:pPr>
        <w:ind w:left="1368" w:hanging="360"/>
      </w:pPr>
      <w:rPr>
        <w:rFonts w:ascii="Calibri" w:eastAsia="Times New Roman" w:hAnsi="Calibri" w:cs="Calibri" w:hint="default"/>
      </w:rPr>
    </w:lvl>
    <w:lvl w:ilvl="1" w:tplc="04100003" w:tentative="1">
      <w:start w:val="1"/>
      <w:numFmt w:val="bullet"/>
      <w:lvlText w:val="o"/>
      <w:lvlJc w:val="left"/>
      <w:pPr>
        <w:ind w:left="2088" w:hanging="360"/>
      </w:pPr>
      <w:rPr>
        <w:rFonts w:ascii="Courier New" w:hAnsi="Courier New" w:cs="Courier New" w:hint="default"/>
      </w:rPr>
    </w:lvl>
    <w:lvl w:ilvl="2" w:tplc="04100005" w:tentative="1">
      <w:start w:val="1"/>
      <w:numFmt w:val="bullet"/>
      <w:lvlText w:val=""/>
      <w:lvlJc w:val="left"/>
      <w:pPr>
        <w:ind w:left="2808" w:hanging="360"/>
      </w:pPr>
      <w:rPr>
        <w:rFonts w:ascii="Wingdings" w:hAnsi="Wingdings" w:hint="default"/>
      </w:rPr>
    </w:lvl>
    <w:lvl w:ilvl="3" w:tplc="04100001" w:tentative="1">
      <w:start w:val="1"/>
      <w:numFmt w:val="bullet"/>
      <w:lvlText w:val=""/>
      <w:lvlJc w:val="left"/>
      <w:pPr>
        <w:ind w:left="3528" w:hanging="360"/>
      </w:pPr>
      <w:rPr>
        <w:rFonts w:ascii="Symbol" w:hAnsi="Symbol" w:hint="default"/>
      </w:rPr>
    </w:lvl>
    <w:lvl w:ilvl="4" w:tplc="04100003" w:tentative="1">
      <w:start w:val="1"/>
      <w:numFmt w:val="bullet"/>
      <w:lvlText w:val="o"/>
      <w:lvlJc w:val="left"/>
      <w:pPr>
        <w:ind w:left="4248" w:hanging="360"/>
      </w:pPr>
      <w:rPr>
        <w:rFonts w:ascii="Courier New" w:hAnsi="Courier New" w:cs="Courier New" w:hint="default"/>
      </w:rPr>
    </w:lvl>
    <w:lvl w:ilvl="5" w:tplc="04100005" w:tentative="1">
      <w:start w:val="1"/>
      <w:numFmt w:val="bullet"/>
      <w:lvlText w:val=""/>
      <w:lvlJc w:val="left"/>
      <w:pPr>
        <w:ind w:left="4968" w:hanging="360"/>
      </w:pPr>
      <w:rPr>
        <w:rFonts w:ascii="Wingdings" w:hAnsi="Wingdings" w:hint="default"/>
      </w:rPr>
    </w:lvl>
    <w:lvl w:ilvl="6" w:tplc="04100001" w:tentative="1">
      <w:start w:val="1"/>
      <w:numFmt w:val="bullet"/>
      <w:lvlText w:val=""/>
      <w:lvlJc w:val="left"/>
      <w:pPr>
        <w:ind w:left="5688" w:hanging="360"/>
      </w:pPr>
      <w:rPr>
        <w:rFonts w:ascii="Symbol" w:hAnsi="Symbol" w:hint="default"/>
      </w:rPr>
    </w:lvl>
    <w:lvl w:ilvl="7" w:tplc="04100003" w:tentative="1">
      <w:start w:val="1"/>
      <w:numFmt w:val="bullet"/>
      <w:lvlText w:val="o"/>
      <w:lvlJc w:val="left"/>
      <w:pPr>
        <w:ind w:left="6408" w:hanging="360"/>
      </w:pPr>
      <w:rPr>
        <w:rFonts w:ascii="Courier New" w:hAnsi="Courier New" w:cs="Courier New" w:hint="default"/>
      </w:rPr>
    </w:lvl>
    <w:lvl w:ilvl="8" w:tplc="04100005" w:tentative="1">
      <w:start w:val="1"/>
      <w:numFmt w:val="bullet"/>
      <w:lvlText w:val=""/>
      <w:lvlJc w:val="left"/>
      <w:pPr>
        <w:ind w:left="7128" w:hanging="360"/>
      </w:pPr>
      <w:rPr>
        <w:rFonts w:ascii="Wingdings" w:hAnsi="Wingdings" w:hint="default"/>
      </w:rPr>
    </w:lvl>
  </w:abstractNum>
  <w:abstractNum w:abstractNumId="1" w15:restartNumberingAfterBreak="0">
    <w:nsid w:val="011D5E69"/>
    <w:multiLevelType w:val="hybridMultilevel"/>
    <w:tmpl w:val="6E8EB324"/>
    <w:lvl w:ilvl="0" w:tplc="FFFFFFFF">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2C60D5B"/>
    <w:multiLevelType w:val="hybridMultilevel"/>
    <w:tmpl w:val="337CA6A6"/>
    <w:lvl w:ilvl="0" w:tplc="7D76A5A0">
      <w:numFmt w:val="bullet"/>
      <w:lvlText w:val="●"/>
      <w:lvlJc w:val="left"/>
      <w:pPr>
        <w:ind w:left="720" w:hanging="360"/>
      </w:pPr>
      <w:rPr>
        <w:rFonts w:ascii="Times New Roman" w:eastAsia="Times New Roman" w:hAnsi="Times New Roman" w:cs="Times New Roman" w:hint="default"/>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BF6A8D"/>
    <w:multiLevelType w:val="hybridMultilevel"/>
    <w:tmpl w:val="CE7AD190"/>
    <w:lvl w:ilvl="0" w:tplc="06CE52F6">
      <w:numFmt w:val="bullet"/>
      <w:lvlText w:val="●"/>
      <w:lvlJc w:val="left"/>
      <w:pPr>
        <w:ind w:left="840" w:hanging="360"/>
      </w:pPr>
      <w:rPr>
        <w:rFonts w:ascii="Arial MT" w:eastAsia="Arial MT" w:hAnsi="Arial MT" w:cs="Arial MT" w:hint="default"/>
        <w:w w:val="60"/>
        <w:sz w:val="22"/>
        <w:szCs w:val="22"/>
        <w:lang w:val="it-IT" w:eastAsia="en-US" w:bidi="ar-SA"/>
      </w:rPr>
    </w:lvl>
    <w:lvl w:ilvl="1" w:tplc="389AD58C">
      <w:numFmt w:val="bullet"/>
      <w:lvlText w:val="•"/>
      <w:lvlJc w:val="left"/>
      <w:pPr>
        <w:ind w:left="1716" w:hanging="360"/>
      </w:pPr>
      <w:rPr>
        <w:rFonts w:hint="default"/>
        <w:lang w:val="it-IT" w:eastAsia="en-US" w:bidi="ar-SA"/>
      </w:rPr>
    </w:lvl>
    <w:lvl w:ilvl="2" w:tplc="DC4A89E4">
      <w:numFmt w:val="bullet"/>
      <w:lvlText w:val="•"/>
      <w:lvlJc w:val="left"/>
      <w:pPr>
        <w:ind w:left="2592" w:hanging="360"/>
      </w:pPr>
      <w:rPr>
        <w:rFonts w:hint="default"/>
        <w:lang w:val="it-IT" w:eastAsia="en-US" w:bidi="ar-SA"/>
      </w:rPr>
    </w:lvl>
    <w:lvl w:ilvl="3" w:tplc="599C1570">
      <w:numFmt w:val="bullet"/>
      <w:lvlText w:val="•"/>
      <w:lvlJc w:val="left"/>
      <w:pPr>
        <w:ind w:left="3468" w:hanging="360"/>
      </w:pPr>
      <w:rPr>
        <w:rFonts w:hint="default"/>
        <w:lang w:val="it-IT" w:eastAsia="en-US" w:bidi="ar-SA"/>
      </w:rPr>
    </w:lvl>
    <w:lvl w:ilvl="4" w:tplc="B066C5EE">
      <w:numFmt w:val="bullet"/>
      <w:lvlText w:val="•"/>
      <w:lvlJc w:val="left"/>
      <w:pPr>
        <w:ind w:left="4344" w:hanging="360"/>
      </w:pPr>
      <w:rPr>
        <w:rFonts w:hint="default"/>
        <w:lang w:val="it-IT" w:eastAsia="en-US" w:bidi="ar-SA"/>
      </w:rPr>
    </w:lvl>
    <w:lvl w:ilvl="5" w:tplc="BA0A7F8A">
      <w:numFmt w:val="bullet"/>
      <w:lvlText w:val="•"/>
      <w:lvlJc w:val="left"/>
      <w:pPr>
        <w:ind w:left="5220" w:hanging="360"/>
      </w:pPr>
      <w:rPr>
        <w:rFonts w:hint="default"/>
        <w:lang w:val="it-IT" w:eastAsia="en-US" w:bidi="ar-SA"/>
      </w:rPr>
    </w:lvl>
    <w:lvl w:ilvl="6" w:tplc="44862ADC">
      <w:numFmt w:val="bullet"/>
      <w:lvlText w:val="•"/>
      <w:lvlJc w:val="left"/>
      <w:pPr>
        <w:ind w:left="6096" w:hanging="360"/>
      </w:pPr>
      <w:rPr>
        <w:rFonts w:hint="default"/>
        <w:lang w:val="it-IT" w:eastAsia="en-US" w:bidi="ar-SA"/>
      </w:rPr>
    </w:lvl>
    <w:lvl w:ilvl="7" w:tplc="91A01058">
      <w:numFmt w:val="bullet"/>
      <w:lvlText w:val="•"/>
      <w:lvlJc w:val="left"/>
      <w:pPr>
        <w:ind w:left="6972" w:hanging="360"/>
      </w:pPr>
      <w:rPr>
        <w:rFonts w:hint="default"/>
        <w:lang w:val="it-IT" w:eastAsia="en-US" w:bidi="ar-SA"/>
      </w:rPr>
    </w:lvl>
    <w:lvl w:ilvl="8" w:tplc="7F7C5978">
      <w:numFmt w:val="bullet"/>
      <w:lvlText w:val="•"/>
      <w:lvlJc w:val="left"/>
      <w:pPr>
        <w:ind w:left="7848" w:hanging="360"/>
      </w:pPr>
      <w:rPr>
        <w:rFonts w:hint="default"/>
        <w:lang w:val="it-IT" w:eastAsia="en-US" w:bidi="ar-SA"/>
      </w:rPr>
    </w:lvl>
  </w:abstractNum>
  <w:abstractNum w:abstractNumId="4" w15:restartNumberingAfterBreak="0">
    <w:nsid w:val="0DF807BA"/>
    <w:multiLevelType w:val="multilevel"/>
    <w:tmpl w:val="172AF772"/>
    <w:styleLink w:val="WWNum5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00C52AD"/>
    <w:multiLevelType w:val="hybridMultilevel"/>
    <w:tmpl w:val="0A129372"/>
    <w:lvl w:ilvl="0" w:tplc="151ACBC2">
      <w:start w:val="1"/>
      <w:numFmt w:val="decimal"/>
      <w:lvlText w:val="%1."/>
      <w:lvlJc w:val="left"/>
      <w:pPr>
        <w:ind w:left="119" w:hanging="226"/>
      </w:pPr>
      <w:rPr>
        <w:rFonts w:ascii="Times New Roman" w:eastAsia="Times New Roman" w:hAnsi="Times New Roman" w:cs="Times New Roman" w:hint="default"/>
        <w:b/>
        <w:bCs/>
        <w:spacing w:val="0"/>
        <w:w w:val="99"/>
        <w:sz w:val="20"/>
        <w:szCs w:val="20"/>
        <w:lang w:val="it-IT" w:eastAsia="en-US" w:bidi="ar-SA"/>
      </w:rPr>
    </w:lvl>
    <w:lvl w:ilvl="1" w:tplc="7F4E622A">
      <w:numFmt w:val="bullet"/>
      <w:lvlText w:val="•"/>
      <w:lvlJc w:val="left"/>
      <w:pPr>
        <w:ind w:left="1068" w:hanging="226"/>
      </w:pPr>
      <w:rPr>
        <w:rFonts w:hint="default"/>
        <w:lang w:val="it-IT" w:eastAsia="en-US" w:bidi="ar-SA"/>
      </w:rPr>
    </w:lvl>
    <w:lvl w:ilvl="2" w:tplc="70CA7CF8">
      <w:numFmt w:val="bullet"/>
      <w:lvlText w:val="•"/>
      <w:lvlJc w:val="left"/>
      <w:pPr>
        <w:ind w:left="2016" w:hanging="226"/>
      </w:pPr>
      <w:rPr>
        <w:rFonts w:hint="default"/>
        <w:lang w:val="it-IT" w:eastAsia="en-US" w:bidi="ar-SA"/>
      </w:rPr>
    </w:lvl>
    <w:lvl w:ilvl="3" w:tplc="C41AD61C">
      <w:numFmt w:val="bullet"/>
      <w:lvlText w:val="•"/>
      <w:lvlJc w:val="left"/>
      <w:pPr>
        <w:ind w:left="2964" w:hanging="226"/>
      </w:pPr>
      <w:rPr>
        <w:rFonts w:hint="default"/>
        <w:lang w:val="it-IT" w:eastAsia="en-US" w:bidi="ar-SA"/>
      </w:rPr>
    </w:lvl>
    <w:lvl w:ilvl="4" w:tplc="9E0E1EAA">
      <w:numFmt w:val="bullet"/>
      <w:lvlText w:val="•"/>
      <w:lvlJc w:val="left"/>
      <w:pPr>
        <w:ind w:left="3912" w:hanging="226"/>
      </w:pPr>
      <w:rPr>
        <w:rFonts w:hint="default"/>
        <w:lang w:val="it-IT" w:eastAsia="en-US" w:bidi="ar-SA"/>
      </w:rPr>
    </w:lvl>
    <w:lvl w:ilvl="5" w:tplc="DB5252FA">
      <w:numFmt w:val="bullet"/>
      <w:lvlText w:val="•"/>
      <w:lvlJc w:val="left"/>
      <w:pPr>
        <w:ind w:left="4860" w:hanging="226"/>
      </w:pPr>
      <w:rPr>
        <w:rFonts w:hint="default"/>
        <w:lang w:val="it-IT" w:eastAsia="en-US" w:bidi="ar-SA"/>
      </w:rPr>
    </w:lvl>
    <w:lvl w:ilvl="6" w:tplc="94366A54">
      <w:numFmt w:val="bullet"/>
      <w:lvlText w:val="•"/>
      <w:lvlJc w:val="left"/>
      <w:pPr>
        <w:ind w:left="5808" w:hanging="226"/>
      </w:pPr>
      <w:rPr>
        <w:rFonts w:hint="default"/>
        <w:lang w:val="it-IT" w:eastAsia="en-US" w:bidi="ar-SA"/>
      </w:rPr>
    </w:lvl>
    <w:lvl w:ilvl="7" w:tplc="7DA6B468">
      <w:numFmt w:val="bullet"/>
      <w:lvlText w:val="•"/>
      <w:lvlJc w:val="left"/>
      <w:pPr>
        <w:ind w:left="6756" w:hanging="226"/>
      </w:pPr>
      <w:rPr>
        <w:rFonts w:hint="default"/>
        <w:lang w:val="it-IT" w:eastAsia="en-US" w:bidi="ar-SA"/>
      </w:rPr>
    </w:lvl>
    <w:lvl w:ilvl="8" w:tplc="9D7C2A12">
      <w:numFmt w:val="bullet"/>
      <w:lvlText w:val="•"/>
      <w:lvlJc w:val="left"/>
      <w:pPr>
        <w:ind w:left="7704" w:hanging="226"/>
      </w:pPr>
      <w:rPr>
        <w:rFonts w:hint="default"/>
        <w:lang w:val="it-IT" w:eastAsia="en-US" w:bidi="ar-SA"/>
      </w:rPr>
    </w:lvl>
  </w:abstractNum>
  <w:abstractNum w:abstractNumId="6" w15:restartNumberingAfterBreak="0">
    <w:nsid w:val="12F033E9"/>
    <w:multiLevelType w:val="hybridMultilevel"/>
    <w:tmpl w:val="3A02AF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636099"/>
    <w:multiLevelType w:val="hybridMultilevel"/>
    <w:tmpl w:val="738EA0D6"/>
    <w:lvl w:ilvl="0" w:tplc="C9405710">
      <w:numFmt w:val="bullet"/>
      <w:lvlText w:val="-"/>
      <w:lvlJc w:val="left"/>
      <w:pPr>
        <w:ind w:left="1080" w:hanging="360"/>
      </w:pPr>
      <w:rPr>
        <w:rFonts w:ascii="Times New Roman" w:eastAsiaTheme="minorEastAsia"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1836111C"/>
    <w:multiLevelType w:val="hybridMultilevel"/>
    <w:tmpl w:val="14207A0C"/>
    <w:lvl w:ilvl="0" w:tplc="04100001">
      <w:start w:val="1"/>
      <w:numFmt w:val="bullet"/>
      <w:lvlText w:val=""/>
      <w:lvlJc w:val="left"/>
      <w:pPr>
        <w:ind w:left="1069" w:hanging="360"/>
      </w:pPr>
      <w:rPr>
        <w:rFonts w:ascii="Symbol" w:hAnsi="Symbol" w:hint="default"/>
      </w:rPr>
    </w:lvl>
    <w:lvl w:ilvl="1" w:tplc="0410000F">
      <w:start w:val="1"/>
      <w:numFmt w:val="decimal"/>
      <w:lvlText w:val="%2."/>
      <w:lvlJc w:val="left"/>
      <w:pPr>
        <w:ind w:left="1789" w:hanging="360"/>
      </w:pPr>
    </w:lvl>
    <w:lvl w:ilvl="2" w:tplc="88B610AA">
      <w:start w:val="2"/>
      <w:numFmt w:val="bullet"/>
      <w:lvlText w:val="-"/>
      <w:lvlJc w:val="left"/>
      <w:pPr>
        <w:ind w:left="2509" w:hanging="360"/>
      </w:pPr>
      <w:rPr>
        <w:rFonts w:ascii="Calibri" w:eastAsia="Calibri" w:hAnsi="Calibri" w:cs="Calibri"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9" w15:restartNumberingAfterBreak="0">
    <w:nsid w:val="1E8A5019"/>
    <w:multiLevelType w:val="hybridMultilevel"/>
    <w:tmpl w:val="1A76A74C"/>
    <w:lvl w:ilvl="0" w:tplc="C07016AE">
      <w:start w:val="8"/>
      <w:numFmt w:val="decimal"/>
      <w:lvlText w:val="%1"/>
      <w:lvlJc w:val="left"/>
      <w:pPr>
        <w:ind w:left="237" w:hanging="118"/>
      </w:pPr>
      <w:rPr>
        <w:rFonts w:ascii="Arial MT" w:eastAsia="Arial MT" w:hAnsi="Arial MT" w:cs="Arial MT" w:hint="default"/>
        <w:w w:val="99"/>
        <w:position w:val="8"/>
        <w:sz w:val="14"/>
        <w:szCs w:val="14"/>
        <w:lang w:val="it-IT" w:eastAsia="en-US" w:bidi="ar-SA"/>
      </w:rPr>
    </w:lvl>
    <w:lvl w:ilvl="1" w:tplc="7AEE6C6E">
      <w:numFmt w:val="bullet"/>
      <w:lvlText w:val="•"/>
      <w:lvlJc w:val="left"/>
      <w:pPr>
        <w:ind w:left="1176" w:hanging="118"/>
      </w:pPr>
      <w:rPr>
        <w:rFonts w:hint="default"/>
        <w:lang w:val="it-IT" w:eastAsia="en-US" w:bidi="ar-SA"/>
      </w:rPr>
    </w:lvl>
    <w:lvl w:ilvl="2" w:tplc="3D76516E">
      <w:numFmt w:val="bullet"/>
      <w:lvlText w:val="•"/>
      <w:lvlJc w:val="left"/>
      <w:pPr>
        <w:ind w:left="2112" w:hanging="118"/>
      </w:pPr>
      <w:rPr>
        <w:rFonts w:hint="default"/>
        <w:lang w:val="it-IT" w:eastAsia="en-US" w:bidi="ar-SA"/>
      </w:rPr>
    </w:lvl>
    <w:lvl w:ilvl="3" w:tplc="6664A34A">
      <w:numFmt w:val="bullet"/>
      <w:lvlText w:val="•"/>
      <w:lvlJc w:val="left"/>
      <w:pPr>
        <w:ind w:left="3048" w:hanging="118"/>
      </w:pPr>
      <w:rPr>
        <w:rFonts w:hint="default"/>
        <w:lang w:val="it-IT" w:eastAsia="en-US" w:bidi="ar-SA"/>
      </w:rPr>
    </w:lvl>
    <w:lvl w:ilvl="4" w:tplc="CB1208FE">
      <w:numFmt w:val="bullet"/>
      <w:lvlText w:val="•"/>
      <w:lvlJc w:val="left"/>
      <w:pPr>
        <w:ind w:left="3984" w:hanging="118"/>
      </w:pPr>
      <w:rPr>
        <w:rFonts w:hint="default"/>
        <w:lang w:val="it-IT" w:eastAsia="en-US" w:bidi="ar-SA"/>
      </w:rPr>
    </w:lvl>
    <w:lvl w:ilvl="5" w:tplc="3EFC9B62">
      <w:numFmt w:val="bullet"/>
      <w:lvlText w:val="•"/>
      <w:lvlJc w:val="left"/>
      <w:pPr>
        <w:ind w:left="4920" w:hanging="118"/>
      </w:pPr>
      <w:rPr>
        <w:rFonts w:hint="default"/>
        <w:lang w:val="it-IT" w:eastAsia="en-US" w:bidi="ar-SA"/>
      </w:rPr>
    </w:lvl>
    <w:lvl w:ilvl="6" w:tplc="7994BB10">
      <w:numFmt w:val="bullet"/>
      <w:lvlText w:val="•"/>
      <w:lvlJc w:val="left"/>
      <w:pPr>
        <w:ind w:left="5856" w:hanging="118"/>
      </w:pPr>
      <w:rPr>
        <w:rFonts w:hint="default"/>
        <w:lang w:val="it-IT" w:eastAsia="en-US" w:bidi="ar-SA"/>
      </w:rPr>
    </w:lvl>
    <w:lvl w:ilvl="7" w:tplc="E3724F60">
      <w:numFmt w:val="bullet"/>
      <w:lvlText w:val="•"/>
      <w:lvlJc w:val="left"/>
      <w:pPr>
        <w:ind w:left="6792" w:hanging="118"/>
      </w:pPr>
      <w:rPr>
        <w:rFonts w:hint="default"/>
        <w:lang w:val="it-IT" w:eastAsia="en-US" w:bidi="ar-SA"/>
      </w:rPr>
    </w:lvl>
    <w:lvl w:ilvl="8" w:tplc="66125CB6">
      <w:numFmt w:val="bullet"/>
      <w:lvlText w:val="•"/>
      <w:lvlJc w:val="left"/>
      <w:pPr>
        <w:ind w:left="7728" w:hanging="118"/>
      </w:pPr>
      <w:rPr>
        <w:rFonts w:hint="default"/>
        <w:lang w:val="it-IT" w:eastAsia="en-US" w:bidi="ar-SA"/>
      </w:rPr>
    </w:lvl>
  </w:abstractNum>
  <w:abstractNum w:abstractNumId="10" w15:restartNumberingAfterBreak="0">
    <w:nsid w:val="1FC34156"/>
    <w:multiLevelType w:val="hybridMultilevel"/>
    <w:tmpl w:val="11A6521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1" w15:restartNumberingAfterBreak="0">
    <w:nsid w:val="230A7B70"/>
    <w:multiLevelType w:val="hybridMultilevel"/>
    <w:tmpl w:val="AF3621F6"/>
    <w:lvl w:ilvl="0" w:tplc="FFFFFFFF">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03F1B8A"/>
    <w:multiLevelType w:val="hybridMultilevel"/>
    <w:tmpl w:val="0A3A93EE"/>
    <w:lvl w:ilvl="0" w:tplc="444CA3BC">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E3D6362"/>
    <w:multiLevelType w:val="hybridMultilevel"/>
    <w:tmpl w:val="181A1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FA2081"/>
    <w:multiLevelType w:val="hybridMultilevel"/>
    <w:tmpl w:val="35E890FC"/>
    <w:lvl w:ilvl="0" w:tplc="850EE6D2">
      <w:start w:val="1"/>
      <w:numFmt w:val="decimal"/>
      <w:lvlText w:val="%1."/>
      <w:lvlJc w:val="left"/>
      <w:pPr>
        <w:ind w:left="1041" w:hanging="202"/>
      </w:pPr>
      <w:rPr>
        <w:rFonts w:ascii="Times New Roman" w:eastAsia="Times New Roman" w:hAnsi="Times New Roman" w:cs="Times New Roman" w:hint="default"/>
        <w:i/>
        <w:iCs/>
        <w:spacing w:val="0"/>
        <w:w w:val="99"/>
        <w:sz w:val="20"/>
        <w:szCs w:val="20"/>
        <w:lang w:val="it-IT" w:eastAsia="en-US" w:bidi="ar-SA"/>
      </w:rPr>
    </w:lvl>
    <w:lvl w:ilvl="1" w:tplc="8D5C9406">
      <w:numFmt w:val="bullet"/>
      <w:lvlText w:val="•"/>
      <w:lvlJc w:val="left"/>
      <w:pPr>
        <w:ind w:left="1896" w:hanging="202"/>
      </w:pPr>
      <w:rPr>
        <w:rFonts w:hint="default"/>
        <w:lang w:val="it-IT" w:eastAsia="en-US" w:bidi="ar-SA"/>
      </w:rPr>
    </w:lvl>
    <w:lvl w:ilvl="2" w:tplc="0D7EF65A">
      <w:numFmt w:val="bullet"/>
      <w:lvlText w:val="•"/>
      <w:lvlJc w:val="left"/>
      <w:pPr>
        <w:ind w:left="2752" w:hanging="202"/>
      </w:pPr>
      <w:rPr>
        <w:rFonts w:hint="default"/>
        <w:lang w:val="it-IT" w:eastAsia="en-US" w:bidi="ar-SA"/>
      </w:rPr>
    </w:lvl>
    <w:lvl w:ilvl="3" w:tplc="9BA23698">
      <w:numFmt w:val="bullet"/>
      <w:lvlText w:val="•"/>
      <w:lvlJc w:val="left"/>
      <w:pPr>
        <w:ind w:left="3608" w:hanging="202"/>
      </w:pPr>
      <w:rPr>
        <w:rFonts w:hint="default"/>
        <w:lang w:val="it-IT" w:eastAsia="en-US" w:bidi="ar-SA"/>
      </w:rPr>
    </w:lvl>
    <w:lvl w:ilvl="4" w:tplc="CF3A959C">
      <w:numFmt w:val="bullet"/>
      <w:lvlText w:val="•"/>
      <w:lvlJc w:val="left"/>
      <w:pPr>
        <w:ind w:left="4464" w:hanging="202"/>
      </w:pPr>
      <w:rPr>
        <w:rFonts w:hint="default"/>
        <w:lang w:val="it-IT" w:eastAsia="en-US" w:bidi="ar-SA"/>
      </w:rPr>
    </w:lvl>
    <w:lvl w:ilvl="5" w:tplc="0082FE16">
      <w:numFmt w:val="bullet"/>
      <w:lvlText w:val="•"/>
      <w:lvlJc w:val="left"/>
      <w:pPr>
        <w:ind w:left="5320" w:hanging="202"/>
      </w:pPr>
      <w:rPr>
        <w:rFonts w:hint="default"/>
        <w:lang w:val="it-IT" w:eastAsia="en-US" w:bidi="ar-SA"/>
      </w:rPr>
    </w:lvl>
    <w:lvl w:ilvl="6" w:tplc="2794E03E">
      <w:numFmt w:val="bullet"/>
      <w:lvlText w:val="•"/>
      <w:lvlJc w:val="left"/>
      <w:pPr>
        <w:ind w:left="6176" w:hanging="202"/>
      </w:pPr>
      <w:rPr>
        <w:rFonts w:hint="default"/>
        <w:lang w:val="it-IT" w:eastAsia="en-US" w:bidi="ar-SA"/>
      </w:rPr>
    </w:lvl>
    <w:lvl w:ilvl="7" w:tplc="6E72779E">
      <w:numFmt w:val="bullet"/>
      <w:lvlText w:val="•"/>
      <w:lvlJc w:val="left"/>
      <w:pPr>
        <w:ind w:left="7032" w:hanging="202"/>
      </w:pPr>
      <w:rPr>
        <w:rFonts w:hint="default"/>
        <w:lang w:val="it-IT" w:eastAsia="en-US" w:bidi="ar-SA"/>
      </w:rPr>
    </w:lvl>
    <w:lvl w:ilvl="8" w:tplc="80860F12">
      <w:numFmt w:val="bullet"/>
      <w:lvlText w:val="•"/>
      <w:lvlJc w:val="left"/>
      <w:pPr>
        <w:ind w:left="7888" w:hanging="202"/>
      </w:pPr>
      <w:rPr>
        <w:rFonts w:hint="default"/>
        <w:lang w:val="it-IT" w:eastAsia="en-US" w:bidi="ar-SA"/>
      </w:rPr>
    </w:lvl>
  </w:abstractNum>
  <w:abstractNum w:abstractNumId="15" w15:restartNumberingAfterBreak="0">
    <w:nsid w:val="491E543B"/>
    <w:multiLevelType w:val="hybridMultilevel"/>
    <w:tmpl w:val="44E8C60C"/>
    <w:lvl w:ilvl="0" w:tplc="C9405710">
      <w:numFmt w:val="bullet"/>
      <w:lvlText w:val="-"/>
      <w:lvlJc w:val="left"/>
      <w:pPr>
        <w:ind w:left="1080" w:hanging="360"/>
      </w:pPr>
      <w:rPr>
        <w:rFonts w:ascii="Times New Roman" w:eastAsiaTheme="minorEastAsia"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E3A4BDF"/>
    <w:multiLevelType w:val="hybridMultilevel"/>
    <w:tmpl w:val="D05263F4"/>
    <w:lvl w:ilvl="0" w:tplc="F97CCAF0">
      <w:start w:val="1"/>
      <w:numFmt w:val="decimal"/>
      <w:lvlText w:val="%1"/>
      <w:lvlJc w:val="left"/>
      <w:pPr>
        <w:ind w:left="120" w:hanging="118"/>
      </w:pPr>
      <w:rPr>
        <w:rFonts w:ascii="Arial MT" w:eastAsia="Arial MT" w:hAnsi="Arial MT" w:cs="Arial MT" w:hint="default"/>
        <w:w w:val="99"/>
        <w:position w:val="8"/>
        <w:sz w:val="14"/>
        <w:szCs w:val="14"/>
        <w:lang w:val="it-IT" w:eastAsia="en-US" w:bidi="ar-SA"/>
      </w:rPr>
    </w:lvl>
    <w:lvl w:ilvl="1" w:tplc="10223DC0">
      <w:start w:val="1"/>
      <w:numFmt w:val="lowerLetter"/>
      <w:lvlText w:val="%2)"/>
      <w:lvlJc w:val="left"/>
      <w:pPr>
        <w:ind w:left="1058" w:hanging="219"/>
      </w:pPr>
      <w:rPr>
        <w:rFonts w:ascii="Times New Roman" w:eastAsia="Times New Roman" w:hAnsi="Times New Roman" w:cs="Times New Roman" w:hint="default"/>
        <w:i/>
        <w:iCs/>
        <w:spacing w:val="0"/>
        <w:w w:val="99"/>
        <w:sz w:val="20"/>
        <w:szCs w:val="20"/>
        <w:lang w:val="it-IT" w:eastAsia="en-US" w:bidi="ar-SA"/>
      </w:rPr>
    </w:lvl>
    <w:lvl w:ilvl="2" w:tplc="3B687F66">
      <w:numFmt w:val="bullet"/>
      <w:lvlText w:val="•"/>
      <w:lvlJc w:val="left"/>
      <w:pPr>
        <w:ind w:left="2008" w:hanging="219"/>
      </w:pPr>
      <w:rPr>
        <w:rFonts w:hint="default"/>
        <w:lang w:val="it-IT" w:eastAsia="en-US" w:bidi="ar-SA"/>
      </w:rPr>
    </w:lvl>
    <w:lvl w:ilvl="3" w:tplc="0B7E2190">
      <w:numFmt w:val="bullet"/>
      <w:lvlText w:val="•"/>
      <w:lvlJc w:val="left"/>
      <w:pPr>
        <w:ind w:left="2957" w:hanging="219"/>
      </w:pPr>
      <w:rPr>
        <w:rFonts w:hint="default"/>
        <w:lang w:val="it-IT" w:eastAsia="en-US" w:bidi="ar-SA"/>
      </w:rPr>
    </w:lvl>
    <w:lvl w:ilvl="4" w:tplc="0310EB40">
      <w:numFmt w:val="bullet"/>
      <w:lvlText w:val="•"/>
      <w:lvlJc w:val="left"/>
      <w:pPr>
        <w:ind w:left="3906" w:hanging="219"/>
      </w:pPr>
      <w:rPr>
        <w:rFonts w:hint="default"/>
        <w:lang w:val="it-IT" w:eastAsia="en-US" w:bidi="ar-SA"/>
      </w:rPr>
    </w:lvl>
    <w:lvl w:ilvl="5" w:tplc="825ECB56">
      <w:numFmt w:val="bullet"/>
      <w:lvlText w:val="•"/>
      <w:lvlJc w:val="left"/>
      <w:pPr>
        <w:ind w:left="4855" w:hanging="219"/>
      </w:pPr>
      <w:rPr>
        <w:rFonts w:hint="default"/>
        <w:lang w:val="it-IT" w:eastAsia="en-US" w:bidi="ar-SA"/>
      </w:rPr>
    </w:lvl>
    <w:lvl w:ilvl="6" w:tplc="43686DE4">
      <w:numFmt w:val="bullet"/>
      <w:lvlText w:val="•"/>
      <w:lvlJc w:val="left"/>
      <w:pPr>
        <w:ind w:left="5804" w:hanging="219"/>
      </w:pPr>
      <w:rPr>
        <w:rFonts w:hint="default"/>
        <w:lang w:val="it-IT" w:eastAsia="en-US" w:bidi="ar-SA"/>
      </w:rPr>
    </w:lvl>
    <w:lvl w:ilvl="7" w:tplc="5AA4AE04">
      <w:numFmt w:val="bullet"/>
      <w:lvlText w:val="•"/>
      <w:lvlJc w:val="left"/>
      <w:pPr>
        <w:ind w:left="6753" w:hanging="219"/>
      </w:pPr>
      <w:rPr>
        <w:rFonts w:hint="default"/>
        <w:lang w:val="it-IT" w:eastAsia="en-US" w:bidi="ar-SA"/>
      </w:rPr>
    </w:lvl>
    <w:lvl w:ilvl="8" w:tplc="795ADB32">
      <w:numFmt w:val="bullet"/>
      <w:lvlText w:val="•"/>
      <w:lvlJc w:val="left"/>
      <w:pPr>
        <w:ind w:left="7702" w:hanging="219"/>
      </w:pPr>
      <w:rPr>
        <w:rFonts w:hint="default"/>
        <w:lang w:val="it-IT" w:eastAsia="en-US" w:bidi="ar-SA"/>
      </w:rPr>
    </w:lvl>
  </w:abstractNum>
  <w:abstractNum w:abstractNumId="17" w15:restartNumberingAfterBreak="0">
    <w:nsid w:val="57907F49"/>
    <w:multiLevelType w:val="hybridMultilevel"/>
    <w:tmpl w:val="CC02DED2"/>
    <w:lvl w:ilvl="0" w:tplc="D6C00A9C">
      <w:numFmt w:val="bullet"/>
      <w:lvlText w:val="➢"/>
      <w:lvlJc w:val="left"/>
      <w:pPr>
        <w:ind w:left="839" w:hanging="360"/>
      </w:pPr>
      <w:rPr>
        <w:rFonts w:ascii="Segoe UI Symbol" w:eastAsia="Segoe UI Symbol" w:hAnsi="Segoe UI Symbol" w:cs="Segoe UI Symbol" w:hint="default"/>
        <w:w w:val="99"/>
        <w:sz w:val="20"/>
        <w:szCs w:val="20"/>
        <w:lang w:val="it-IT" w:eastAsia="en-US" w:bidi="ar-SA"/>
      </w:rPr>
    </w:lvl>
    <w:lvl w:ilvl="1" w:tplc="5C5CA124">
      <w:numFmt w:val="bullet"/>
      <w:lvlText w:val="○"/>
      <w:lvlJc w:val="left"/>
      <w:pPr>
        <w:ind w:left="1559" w:hanging="360"/>
      </w:pPr>
      <w:rPr>
        <w:rFonts w:ascii="Times New Roman" w:eastAsia="Times New Roman" w:hAnsi="Times New Roman" w:cs="Times New Roman" w:hint="default"/>
        <w:w w:val="99"/>
        <w:sz w:val="20"/>
        <w:szCs w:val="20"/>
        <w:lang w:val="it-IT" w:eastAsia="en-US" w:bidi="ar-SA"/>
      </w:rPr>
    </w:lvl>
    <w:lvl w:ilvl="2" w:tplc="8B18A5CE">
      <w:numFmt w:val="bullet"/>
      <w:lvlText w:val="■"/>
      <w:lvlJc w:val="left"/>
      <w:pPr>
        <w:ind w:left="2279" w:hanging="360"/>
      </w:pPr>
      <w:rPr>
        <w:rFonts w:ascii="Times New Roman" w:eastAsia="Times New Roman" w:hAnsi="Times New Roman" w:cs="Times New Roman" w:hint="default"/>
        <w:w w:val="99"/>
        <w:sz w:val="20"/>
        <w:szCs w:val="20"/>
        <w:lang w:val="it-IT" w:eastAsia="en-US" w:bidi="ar-SA"/>
      </w:rPr>
    </w:lvl>
    <w:lvl w:ilvl="3" w:tplc="3D0EA558">
      <w:numFmt w:val="bullet"/>
      <w:lvlText w:val="•"/>
      <w:lvlJc w:val="left"/>
      <w:pPr>
        <w:ind w:left="3195" w:hanging="360"/>
      </w:pPr>
      <w:rPr>
        <w:rFonts w:hint="default"/>
        <w:lang w:val="it-IT" w:eastAsia="en-US" w:bidi="ar-SA"/>
      </w:rPr>
    </w:lvl>
    <w:lvl w:ilvl="4" w:tplc="B3207534">
      <w:numFmt w:val="bullet"/>
      <w:lvlText w:val="•"/>
      <w:lvlJc w:val="left"/>
      <w:pPr>
        <w:ind w:left="4110" w:hanging="360"/>
      </w:pPr>
      <w:rPr>
        <w:rFonts w:hint="default"/>
        <w:lang w:val="it-IT" w:eastAsia="en-US" w:bidi="ar-SA"/>
      </w:rPr>
    </w:lvl>
    <w:lvl w:ilvl="5" w:tplc="D0388CE0">
      <w:numFmt w:val="bullet"/>
      <w:lvlText w:val="•"/>
      <w:lvlJc w:val="left"/>
      <w:pPr>
        <w:ind w:left="5025" w:hanging="360"/>
      </w:pPr>
      <w:rPr>
        <w:rFonts w:hint="default"/>
        <w:lang w:val="it-IT" w:eastAsia="en-US" w:bidi="ar-SA"/>
      </w:rPr>
    </w:lvl>
    <w:lvl w:ilvl="6" w:tplc="F0C2F9C8">
      <w:numFmt w:val="bullet"/>
      <w:lvlText w:val="•"/>
      <w:lvlJc w:val="left"/>
      <w:pPr>
        <w:ind w:left="5940" w:hanging="360"/>
      </w:pPr>
      <w:rPr>
        <w:rFonts w:hint="default"/>
        <w:lang w:val="it-IT" w:eastAsia="en-US" w:bidi="ar-SA"/>
      </w:rPr>
    </w:lvl>
    <w:lvl w:ilvl="7" w:tplc="3654C524">
      <w:numFmt w:val="bullet"/>
      <w:lvlText w:val="•"/>
      <w:lvlJc w:val="left"/>
      <w:pPr>
        <w:ind w:left="6855" w:hanging="360"/>
      </w:pPr>
      <w:rPr>
        <w:rFonts w:hint="default"/>
        <w:lang w:val="it-IT" w:eastAsia="en-US" w:bidi="ar-SA"/>
      </w:rPr>
    </w:lvl>
    <w:lvl w:ilvl="8" w:tplc="ACF27168">
      <w:numFmt w:val="bullet"/>
      <w:lvlText w:val="•"/>
      <w:lvlJc w:val="left"/>
      <w:pPr>
        <w:ind w:left="7770" w:hanging="360"/>
      </w:pPr>
      <w:rPr>
        <w:rFonts w:hint="default"/>
        <w:lang w:val="it-IT" w:eastAsia="en-US" w:bidi="ar-SA"/>
      </w:rPr>
    </w:lvl>
  </w:abstractNum>
  <w:abstractNum w:abstractNumId="18" w15:restartNumberingAfterBreak="0">
    <w:nsid w:val="60C94DBD"/>
    <w:multiLevelType w:val="hybridMultilevel"/>
    <w:tmpl w:val="1C2C1EA0"/>
    <w:lvl w:ilvl="0" w:tplc="2A069C9A">
      <w:start w:val="1"/>
      <w:numFmt w:val="decimal"/>
      <w:lvlText w:val="%1."/>
      <w:lvlJc w:val="left"/>
      <w:pPr>
        <w:ind w:left="252" w:hanging="252"/>
      </w:pPr>
      <w:rPr>
        <w:rFonts w:ascii="Times New Roman" w:eastAsia="Times New Roman" w:hAnsi="Times New Roman" w:cs="Times New Roman" w:hint="default"/>
        <w:b/>
        <w:bCs/>
        <w:spacing w:val="0"/>
        <w:w w:val="99"/>
        <w:sz w:val="20"/>
        <w:szCs w:val="20"/>
        <w:lang w:val="it-IT" w:eastAsia="en-US" w:bidi="ar-SA"/>
      </w:rPr>
    </w:lvl>
    <w:lvl w:ilvl="1" w:tplc="328EE9D0">
      <w:numFmt w:val="bullet"/>
      <w:lvlText w:val="•"/>
      <w:lvlJc w:val="left"/>
      <w:pPr>
        <w:ind w:left="1302" w:hanging="252"/>
      </w:pPr>
      <w:rPr>
        <w:rFonts w:hint="default"/>
        <w:lang w:val="it-IT" w:eastAsia="en-US" w:bidi="ar-SA"/>
      </w:rPr>
    </w:lvl>
    <w:lvl w:ilvl="2" w:tplc="69BE2F02">
      <w:numFmt w:val="bullet"/>
      <w:lvlText w:val="•"/>
      <w:lvlJc w:val="left"/>
      <w:pPr>
        <w:ind w:left="2224" w:hanging="252"/>
      </w:pPr>
      <w:rPr>
        <w:rFonts w:hint="default"/>
        <w:lang w:val="it-IT" w:eastAsia="en-US" w:bidi="ar-SA"/>
      </w:rPr>
    </w:lvl>
    <w:lvl w:ilvl="3" w:tplc="A8B47F32">
      <w:numFmt w:val="bullet"/>
      <w:lvlText w:val="•"/>
      <w:lvlJc w:val="left"/>
      <w:pPr>
        <w:ind w:left="3146" w:hanging="252"/>
      </w:pPr>
      <w:rPr>
        <w:rFonts w:hint="default"/>
        <w:lang w:val="it-IT" w:eastAsia="en-US" w:bidi="ar-SA"/>
      </w:rPr>
    </w:lvl>
    <w:lvl w:ilvl="4" w:tplc="1A04889C">
      <w:numFmt w:val="bullet"/>
      <w:lvlText w:val="•"/>
      <w:lvlJc w:val="left"/>
      <w:pPr>
        <w:ind w:left="4068" w:hanging="252"/>
      </w:pPr>
      <w:rPr>
        <w:rFonts w:hint="default"/>
        <w:lang w:val="it-IT" w:eastAsia="en-US" w:bidi="ar-SA"/>
      </w:rPr>
    </w:lvl>
    <w:lvl w:ilvl="5" w:tplc="3730BC02">
      <w:numFmt w:val="bullet"/>
      <w:lvlText w:val="•"/>
      <w:lvlJc w:val="left"/>
      <w:pPr>
        <w:ind w:left="4990" w:hanging="252"/>
      </w:pPr>
      <w:rPr>
        <w:rFonts w:hint="default"/>
        <w:lang w:val="it-IT" w:eastAsia="en-US" w:bidi="ar-SA"/>
      </w:rPr>
    </w:lvl>
    <w:lvl w:ilvl="6" w:tplc="46BCE8B8">
      <w:numFmt w:val="bullet"/>
      <w:lvlText w:val="•"/>
      <w:lvlJc w:val="left"/>
      <w:pPr>
        <w:ind w:left="5912" w:hanging="252"/>
      </w:pPr>
      <w:rPr>
        <w:rFonts w:hint="default"/>
        <w:lang w:val="it-IT" w:eastAsia="en-US" w:bidi="ar-SA"/>
      </w:rPr>
    </w:lvl>
    <w:lvl w:ilvl="7" w:tplc="8CCE41BA">
      <w:numFmt w:val="bullet"/>
      <w:lvlText w:val="•"/>
      <w:lvlJc w:val="left"/>
      <w:pPr>
        <w:ind w:left="6834" w:hanging="252"/>
      </w:pPr>
      <w:rPr>
        <w:rFonts w:hint="default"/>
        <w:lang w:val="it-IT" w:eastAsia="en-US" w:bidi="ar-SA"/>
      </w:rPr>
    </w:lvl>
    <w:lvl w:ilvl="8" w:tplc="EB7CB58C">
      <w:numFmt w:val="bullet"/>
      <w:lvlText w:val="•"/>
      <w:lvlJc w:val="left"/>
      <w:pPr>
        <w:ind w:left="7756" w:hanging="252"/>
      </w:pPr>
      <w:rPr>
        <w:rFonts w:hint="default"/>
        <w:lang w:val="it-IT" w:eastAsia="en-US" w:bidi="ar-SA"/>
      </w:rPr>
    </w:lvl>
  </w:abstractNum>
  <w:abstractNum w:abstractNumId="19" w15:restartNumberingAfterBreak="0">
    <w:nsid w:val="701F19C8"/>
    <w:multiLevelType w:val="hybridMultilevel"/>
    <w:tmpl w:val="A7948296"/>
    <w:lvl w:ilvl="0" w:tplc="5E3A4268">
      <w:start w:val="1"/>
      <w:numFmt w:val="decimal"/>
      <w:lvlText w:val="%1."/>
      <w:lvlJc w:val="left"/>
      <w:pPr>
        <w:ind w:left="120" w:hanging="202"/>
      </w:pPr>
      <w:rPr>
        <w:rFonts w:ascii="Times New Roman" w:eastAsia="Times New Roman" w:hAnsi="Times New Roman" w:cs="Times New Roman" w:hint="default"/>
        <w:i/>
        <w:iCs/>
        <w:spacing w:val="0"/>
        <w:w w:val="99"/>
        <w:sz w:val="20"/>
        <w:szCs w:val="20"/>
        <w:lang w:val="it-IT" w:eastAsia="en-US" w:bidi="ar-SA"/>
      </w:rPr>
    </w:lvl>
    <w:lvl w:ilvl="1" w:tplc="229AC818">
      <w:start w:val="1"/>
      <w:numFmt w:val="lowerLetter"/>
      <w:lvlText w:val="%2)"/>
      <w:lvlJc w:val="left"/>
      <w:pPr>
        <w:ind w:left="840" w:hanging="224"/>
      </w:pPr>
      <w:rPr>
        <w:rFonts w:ascii="Times New Roman" w:eastAsia="Times New Roman" w:hAnsi="Times New Roman" w:cs="Times New Roman" w:hint="default"/>
        <w:i/>
        <w:iCs/>
        <w:spacing w:val="0"/>
        <w:w w:val="99"/>
        <w:sz w:val="20"/>
        <w:szCs w:val="20"/>
        <w:lang w:val="it-IT" w:eastAsia="en-US" w:bidi="ar-SA"/>
      </w:rPr>
    </w:lvl>
    <w:lvl w:ilvl="2" w:tplc="F86CF68A">
      <w:start w:val="1"/>
      <w:numFmt w:val="lowerRoman"/>
      <w:lvlText w:val="%3)"/>
      <w:lvlJc w:val="left"/>
      <w:pPr>
        <w:ind w:left="1560" w:hanging="183"/>
      </w:pPr>
      <w:rPr>
        <w:rFonts w:ascii="Times New Roman" w:eastAsia="Times New Roman" w:hAnsi="Times New Roman" w:cs="Times New Roman" w:hint="default"/>
        <w:i/>
        <w:iCs/>
        <w:spacing w:val="-1"/>
        <w:w w:val="99"/>
        <w:sz w:val="20"/>
        <w:szCs w:val="20"/>
        <w:lang w:val="it-IT" w:eastAsia="en-US" w:bidi="ar-SA"/>
      </w:rPr>
    </w:lvl>
    <w:lvl w:ilvl="3" w:tplc="969EAE14">
      <w:numFmt w:val="bullet"/>
      <w:lvlText w:val="•"/>
      <w:lvlJc w:val="left"/>
      <w:pPr>
        <w:ind w:left="1740" w:hanging="183"/>
      </w:pPr>
      <w:rPr>
        <w:rFonts w:hint="default"/>
        <w:lang w:val="it-IT" w:eastAsia="en-US" w:bidi="ar-SA"/>
      </w:rPr>
    </w:lvl>
    <w:lvl w:ilvl="4" w:tplc="B19056E8">
      <w:numFmt w:val="bullet"/>
      <w:lvlText w:val="•"/>
      <w:lvlJc w:val="left"/>
      <w:pPr>
        <w:ind w:left="2862" w:hanging="183"/>
      </w:pPr>
      <w:rPr>
        <w:rFonts w:hint="default"/>
        <w:lang w:val="it-IT" w:eastAsia="en-US" w:bidi="ar-SA"/>
      </w:rPr>
    </w:lvl>
    <w:lvl w:ilvl="5" w:tplc="7146070A">
      <w:numFmt w:val="bullet"/>
      <w:lvlText w:val="•"/>
      <w:lvlJc w:val="left"/>
      <w:pPr>
        <w:ind w:left="3985" w:hanging="183"/>
      </w:pPr>
      <w:rPr>
        <w:rFonts w:hint="default"/>
        <w:lang w:val="it-IT" w:eastAsia="en-US" w:bidi="ar-SA"/>
      </w:rPr>
    </w:lvl>
    <w:lvl w:ilvl="6" w:tplc="76BA3050">
      <w:numFmt w:val="bullet"/>
      <w:lvlText w:val="•"/>
      <w:lvlJc w:val="left"/>
      <w:pPr>
        <w:ind w:left="5108" w:hanging="183"/>
      </w:pPr>
      <w:rPr>
        <w:rFonts w:hint="default"/>
        <w:lang w:val="it-IT" w:eastAsia="en-US" w:bidi="ar-SA"/>
      </w:rPr>
    </w:lvl>
    <w:lvl w:ilvl="7" w:tplc="F168ECB6">
      <w:numFmt w:val="bullet"/>
      <w:lvlText w:val="•"/>
      <w:lvlJc w:val="left"/>
      <w:pPr>
        <w:ind w:left="6231" w:hanging="183"/>
      </w:pPr>
      <w:rPr>
        <w:rFonts w:hint="default"/>
        <w:lang w:val="it-IT" w:eastAsia="en-US" w:bidi="ar-SA"/>
      </w:rPr>
    </w:lvl>
    <w:lvl w:ilvl="8" w:tplc="9D6CBF20">
      <w:numFmt w:val="bullet"/>
      <w:lvlText w:val="•"/>
      <w:lvlJc w:val="left"/>
      <w:pPr>
        <w:ind w:left="7354" w:hanging="183"/>
      </w:pPr>
      <w:rPr>
        <w:rFonts w:hint="default"/>
        <w:lang w:val="it-IT" w:eastAsia="en-US" w:bidi="ar-SA"/>
      </w:rPr>
    </w:lvl>
  </w:abstractNum>
  <w:abstractNum w:abstractNumId="20" w15:restartNumberingAfterBreak="0">
    <w:nsid w:val="74827D75"/>
    <w:multiLevelType w:val="hybridMultilevel"/>
    <w:tmpl w:val="886C0CE6"/>
    <w:lvl w:ilvl="0" w:tplc="7D76A5A0">
      <w:numFmt w:val="bullet"/>
      <w:lvlText w:val="●"/>
      <w:lvlJc w:val="left"/>
      <w:pPr>
        <w:ind w:left="643" w:hanging="360"/>
      </w:pPr>
      <w:rPr>
        <w:rFonts w:ascii="Times New Roman" w:eastAsia="Times New Roman" w:hAnsi="Times New Roman" w:cs="Times New Roman" w:hint="default"/>
        <w:w w:val="99"/>
        <w:sz w:val="20"/>
        <w:szCs w:val="20"/>
        <w:lang w:val="it-IT" w:eastAsia="en-US" w:bidi="ar-SA"/>
      </w:rPr>
    </w:lvl>
    <w:lvl w:ilvl="1" w:tplc="610446E4">
      <w:numFmt w:val="bullet"/>
      <w:lvlText w:val="•"/>
      <w:lvlJc w:val="left"/>
      <w:pPr>
        <w:ind w:left="1716" w:hanging="360"/>
      </w:pPr>
      <w:rPr>
        <w:rFonts w:hint="default"/>
        <w:lang w:val="it-IT" w:eastAsia="en-US" w:bidi="ar-SA"/>
      </w:rPr>
    </w:lvl>
    <w:lvl w:ilvl="2" w:tplc="EF6E14E0">
      <w:numFmt w:val="bullet"/>
      <w:lvlText w:val="•"/>
      <w:lvlJc w:val="left"/>
      <w:pPr>
        <w:ind w:left="2592" w:hanging="360"/>
      </w:pPr>
      <w:rPr>
        <w:rFonts w:hint="default"/>
        <w:lang w:val="it-IT" w:eastAsia="en-US" w:bidi="ar-SA"/>
      </w:rPr>
    </w:lvl>
    <w:lvl w:ilvl="3" w:tplc="4D9E164E">
      <w:numFmt w:val="bullet"/>
      <w:lvlText w:val="•"/>
      <w:lvlJc w:val="left"/>
      <w:pPr>
        <w:ind w:left="3468" w:hanging="360"/>
      </w:pPr>
      <w:rPr>
        <w:rFonts w:hint="default"/>
        <w:lang w:val="it-IT" w:eastAsia="en-US" w:bidi="ar-SA"/>
      </w:rPr>
    </w:lvl>
    <w:lvl w:ilvl="4" w:tplc="FA621FA2">
      <w:numFmt w:val="bullet"/>
      <w:lvlText w:val="•"/>
      <w:lvlJc w:val="left"/>
      <w:pPr>
        <w:ind w:left="4344" w:hanging="360"/>
      </w:pPr>
      <w:rPr>
        <w:rFonts w:hint="default"/>
        <w:lang w:val="it-IT" w:eastAsia="en-US" w:bidi="ar-SA"/>
      </w:rPr>
    </w:lvl>
    <w:lvl w:ilvl="5" w:tplc="09241410">
      <w:numFmt w:val="bullet"/>
      <w:lvlText w:val="•"/>
      <w:lvlJc w:val="left"/>
      <w:pPr>
        <w:ind w:left="5220" w:hanging="360"/>
      </w:pPr>
      <w:rPr>
        <w:rFonts w:hint="default"/>
        <w:lang w:val="it-IT" w:eastAsia="en-US" w:bidi="ar-SA"/>
      </w:rPr>
    </w:lvl>
    <w:lvl w:ilvl="6" w:tplc="1EF05EDE">
      <w:numFmt w:val="bullet"/>
      <w:lvlText w:val="•"/>
      <w:lvlJc w:val="left"/>
      <w:pPr>
        <w:ind w:left="6096" w:hanging="360"/>
      </w:pPr>
      <w:rPr>
        <w:rFonts w:hint="default"/>
        <w:lang w:val="it-IT" w:eastAsia="en-US" w:bidi="ar-SA"/>
      </w:rPr>
    </w:lvl>
    <w:lvl w:ilvl="7" w:tplc="CB96CF24">
      <w:numFmt w:val="bullet"/>
      <w:lvlText w:val="•"/>
      <w:lvlJc w:val="left"/>
      <w:pPr>
        <w:ind w:left="6972" w:hanging="360"/>
      </w:pPr>
      <w:rPr>
        <w:rFonts w:hint="default"/>
        <w:lang w:val="it-IT" w:eastAsia="en-US" w:bidi="ar-SA"/>
      </w:rPr>
    </w:lvl>
    <w:lvl w:ilvl="8" w:tplc="0DF029DC">
      <w:numFmt w:val="bullet"/>
      <w:lvlText w:val="•"/>
      <w:lvlJc w:val="left"/>
      <w:pPr>
        <w:ind w:left="7848" w:hanging="360"/>
      </w:pPr>
      <w:rPr>
        <w:rFonts w:hint="default"/>
        <w:lang w:val="it-IT" w:eastAsia="en-US" w:bidi="ar-SA"/>
      </w:rPr>
    </w:lvl>
  </w:abstractNum>
  <w:abstractNum w:abstractNumId="21" w15:restartNumberingAfterBreak="0">
    <w:nsid w:val="7F62369A"/>
    <w:multiLevelType w:val="hybridMultilevel"/>
    <w:tmpl w:val="F55C94F2"/>
    <w:lvl w:ilvl="0" w:tplc="9E941ECE">
      <w:start w:val="1"/>
      <w:numFmt w:val="decimal"/>
      <w:lvlText w:val="%1)"/>
      <w:lvlJc w:val="left"/>
      <w:pPr>
        <w:ind w:left="338" w:hanging="219"/>
      </w:pPr>
      <w:rPr>
        <w:rFonts w:ascii="Times New Roman" w:eastAsia="Times New Roman" w:hAnsi="Times New Roman" w:cs="Times New Roman" w:hint="default"/>
        <w:i/>
        <w:iCs/>
        <w:spacing w:val="0"/>
        <w:w w:val="99"/>
        <w:sz w:val="20"/>
        <w:szCs w:val="20"/>
        <w:lang w:val="it-IT" w:eastAsia="en-US" w:bidi="ar-SA"/>
      </w:rPr>
    </w:lvl>
    <w:lvl w:ilvl="1" w:tplc="19A06D9C">
      <w:start w:val="1"/>
      <w:numFmt w:val="lowerLetter"/>
      <w:lvlText w:val="%2)"/>
      <w:lvlJc w:val="left"/>
      <w:pPr>
        <w:ind w:left="1057" w:hanging="219"/>
      </w:pPr>
      <w:rPr>
        <w:rFonts w:ascii="Times New Roman" w:eastAsia="Times New Roman" w:hAnsi="Times New Roman" w:cs="Times New Roman" w:hint="default"/>
        <w:i/>
        <w:iCs/>
        <w:spacing w:val="0"/>
        <w:w w:val="99"/>
        <w:sz w:val="20"/>
        <w:szCs w:val="20"/>
        <w:lang w:val="it-IT" w:eastAsia="en-US" w:bidi="ar-SA"/>
      </w:rPr>
    </w:lvl>
    <w:lvl w:ilvl="2" w:tplc="68E8119E">
      <w:numFmt w:val="bullet"/>
      <w:lvlText w:val="•"/>
      <w:lvlJc w:val="left"/>
      <w:pPr>
        <w:ind w:left="1060" w:hanging="219"/>
      </w:pPr>
      <w:rPr>
        <w:rFonts w:hint="default"/>
        <w:lang w:val="it-IT" w:eastAsia="en-US" w:bidi="ar-SA"/>
      </w:rPr>
    </w:lvl>
    <w:lvl w:ilvl="3" w:tplc="1A3830DC">
      <w:numFmt w:val="bullet"/>
      <w:lvlText w:val="•"/>
      <w:lvlJc w:val="left"/>
      <w:pPr>
        <w:ind w:left="2127" w:hanging="219"/>
      </w:pPr>
      <w:rPr>
        <w:rFonts w:hint="default"/>
        <w:lang w:val="it-IT" w:eastAsia="en-US" w:bidi="ar-SA"/>
      </w:rPr>
    </w:lvl>
    <w:lvl w:ilvl="4" w:tplc="E37C938C">
      <w:numFmt w:val="bullet"/>
      <w:lvlText w:val="•"/>
      <w:lvlJc w:val="left"/>
      <w:pPr>
        <w:ind w:left="3195" w:hanging="219"/>
      </w:pPr>
      <w:rPr>
        <w:rFonts w:hint="default"/>
        <w:lang w:val="it-IT" w:eastAsia="en-US" w:bidi="ar-SA"/>
      </w:rPr>
    </w:lvl>
    <w:lvl w:ilvl="5" w:tplc="E166AAB6">
      <w:numFmt w:val="bullet"/>
      <w:lvlText w:val="•"/>
      <w:lvlJc w:val="left"/>
      <w:pPr>
        <w:ind w:left="4262" w:hanging="219"/>
      </w:pPr>
      <w:rPr>
        <w:rFonts w:hint="default"/>
        <w:lang w:val="it-IT" w:eastAsia="en-US" w:bidi="ar-SA"/>
      </w:rPr>
    </w:lvl>
    <w:lvl w:ilvl="6" w:tplc="9FA28BB0">
      <w:numFmt w:val="bullet"/>
      <w:lvlText w:val="•"/>
      <w:lvlJc w:val="left"/>
      <w:pPr>
        <w:ind w:left="5330" w:hanging="219"/>
      </w:pPr>
      <w:rPr>
        <w:rFonts w:hint="default"/>
        <w:lang w:val="it-IT" w:eastAsia="en-US" w:bidi="ar-SA"/>
      </w:rPr>
    </w:lvl>
    <w:lvl w:ilvl="7" w:tplc="86142822">
      <w:numFmt w:val="bullet"/>
      <w:lvlText w:val="•"/>
      <w:lvlJc w:val="left"/>
      <w:pPr>
        <w:ind w:left="6397" w:hanging="219"/>
      </w:pPr>
      <w:rPr>
        <w:rFonts w:hint="default"/>
        <w:lang w:val="it-IT" w:eastAsia="en-US" w:bidi="ar-SA"/>
      </w:rPr>
    </w:lvl>
    <w:lvl w:ilvl="8" w:tplc="F4585ED0">
      <w:numFmt w:val="bullet"/>
      <w:lvlText w:val="•"/>
      <w:lvlJc w:val="left"/>
      <w:pPr>
        <w:ind w:left="7465" w:hanging="219"/>
      </w:pPr>
      <w:rPr>
        <w:rFonts w:hint="default"/>
        <w:lang w:val="it-IT" w:eastAsia="en-US" w:bidi="ar-SA"/>
      </w:rPr>
    </w:lvl>
  </w:abstractNum>
  <w:num w:numId="1" w16cid:durableId="528641820">
    <w:abstractNumId w:val="17"/>
  </w:num>
  <w:num w:numId="2" w16cid:durableId="1726172971">
    <w:abstractNumId w:val="21"/>
  </w:num>
  <w:num w:numId="3" w16cid:durableId="1847211025">
    <w:abstractNumId w:val="9"/>
  </w:num>
  <w:num w:numId="4" w16cid:durableId="1687516777">
    <w:abstractNumId w:val="14"/>
  </w:num>
  <w:num w:numId="5" w16cid:durableId="1582908581">
    <w:abstractNumId w:val="19"/>
  </w:num>
  <w:num w:numId="6" w16cid:durableId="1220703475">
    <w:abstractNumId w:val="16"/>
  </w:num>
  <w:num w:numId="7" w16cid:durableId="1008211102">
    <w:abstractNumId w:val="5"/>
  </w:num>
  <w:num w:numId="8" w16cid:durableId="308706136">
    <w:abstractNumId w:val="18"/>
  </w:num>
  <w:num w:numId="9" w16cid:durableId="1924215279">
    <w:abstractNumId w:val="3"/>
  </w:num>
  <w:num w:numId="10" w16cid:durableId="845634043">
    <w:abstractNumId w:val="20"/>
  </w:num>
  <w:num w:numId="11" w16cid:durableId="1882744853">
    <w:abstractNumId w:val="15"/>
  </w:num>
  <w:num w:numId="12" w16cid:durableId="1668626772">
    <w:abstractNumId w:val="7"/>
  </w:num>
  <w:num w:numId="13" w16cid:durableId="930046206">
    <w:abstractNumId w:val="11"/>
  </w:num>
  <w:num w:numId="14" w16cid:durableId="1075475643">
    <w:abstractNumId w:val="15"/>
  </w:num>
  <w:num w:numId="15" w16cid:durableId="1455948953">
    <w:abstractNumId w:val="1"/>
  </w:num>
  <w:num w:numId="16" w16cid:durableId="1773865832">
    <w:abstractNumId w:val="8"/>
  </w:num>
  <w:num w:numId="17" w16cid:durableId="1334337348">
    <w:abstractNumId w:val="4"/>
  </w:num>
  <w:num w:numId="18" w16cid:durableId="2020425965">
    <w:abstractNumId w:val="4"/>
    <w:lvlOverride w:ilvl="0">
      <w:startOverride w:val="1"/>
    </w:lvlOverride>
  </w:num>
  <w:num w:numId="19" w16cid:durableId="981621533">
    <w:abstractNumId w:val="13"/>
  </w:num>
  <w:num w:numId="20" w16cid:durableId="334497106">
    <w:abstractNumId w:val="2"/>
  </w:num>
  <w:num w:numId="21" w16cid:durableId="1208030625">
    <w:abstractNumId w:val="10"/>
  </w:num>
  <w:num w:numId="22" w16cid:durableId="53550079">
    <w:abstractNumId w:val="10"/>
  </w:num>
  <w:num w:numId="23" w16cid:durableId="462819478">
    <w:abstractNumId w:val="12"/>
  </w:num>
  <w:num w:numId="24" w16cid:durableId="2025399694">
    <w:abstractNumId w:val="0"/>
  </w:num>
  <w:num w:numId="25" w16cid:durableId="7335089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4"/>
    <w:rsid w:val="000014BA"/>
    <w:rsid w:val="00007E8E"/>
    <w:rsid w:val="00022843"/>
    <w:rsid w:val="000569A2"/>
    <w:rsid w:val="00085E6F"/>
    <w:rsid w:val="0009276B"/>
    <w:rsid w:val="000A7914"/>
    <w:rsid w:val="000B5BDC"/>
    <w:rsid w:val="000C0950"/>
    <w:rsid w:val="000C1C0E"/>
    <w:rsid w:val="000C257F"/>
    <w:rsid w:val="000C2DA5"/>
    <w:rsid w:val="000E2797"/>
    <w:rsid w:val="000F304E"/>
    <w:rsid w:val="000F3C52"/>
    <w:rsid w:val="001325B5"/>
    <w:rsid w:val="00140399"/>
    <w:rsid w:val="00177E03"/>
    <w:rsid w:val="00180686"/>
    <w:rsid w:val="0019296C"/>
    <w:rsid w:val="001B1C7D"/>
    <w:rsid w:val="001B23FC"/>
    <w:rsid w:val="001C49FE"/>
    <w:rsid w:val="00260D68"/>
    <w:rsid w:val="002646A1"/>
    <w:rsid w:val="002B12CE"/>
    <w:rsid w:val="002C3E9C"/>
    <w:rsid w:val="002C55D9"/>
    <w:rsid w:val="002F1542"/>
    <w:rsid w:val="003107A1"/>
    <w:rsid w:val="00313BBD"/>
    <w:rsid w:val="00322B54"/>
    <w:rsid w:val="00377C38"/>
    <w:rsid w:val="00394F6F"/>
    <w:rsid w:val="003B3ADF"/>
    <w:rsid w:val="00406D94"/>
    <w:rsid w:val="0041622B"/>
    <w:rsid w:val="004175F8"/>
    <w:rsid w:val="0041781B"/>
    <w:rsid w:val="004278BE"/>
    <w:rsid w:val="00430148"/>
    <w:rsid w:val="00434A80"/>
    <w:rsid w:val="00450FA0"/>
    <w:rsid w:val="00461049"/>
    <w:rsid w:val="00464F2C"/>
    <w:rsid w:val="004804E2"/>
    <w:rsid w:val="00485361"/>
    <w:rsid w:val="00486CD8"/>
    <w:rsid w:val="004A017D"/>
    <w:rsid w:val="004C733B"/>
    <w:rsid w:val="004E1195"/>
    <w:rsid w:val="004E3509"/>
    <w:rsid w:val="005114C9"/>
    <w:rsid w:val="00530ADB"/>
    <w:rsid w:val="00542E61"/>
    <w:rsid w:val="00543496"/>
    <w:rsid w:val="005479EF"/>
    <w:rsid w:val="0055197E"/>
    <w:rsid w:val="00554669"/>
    <w:rsid w:val="005563D9"/>
    <w:rsid w:val="0056383C"/>
    <w:rsid w:val="0058456E"/>
    <w:rsid w:val="00596AAB"/>
    <w:rsid w:val="005F04BF"/>
    <w:rsid w:val="00602A1D"/>
    <w:rsid w:val="00622743"/>
    <w:rsid w:val="00650499"/>
    <w:rsid w:val="00664125"/>
    <w:rsid w:val="00664A1A"/>
    <w:rsid w:val="006A1581"/>
    <w:rsid w:val="006C62F8"/>
    <w:rsid w:val="006D63E7"/>
    <w:rsid w:val="00703BF9"/>
    <w:rsid w:val="00715E76"/>
    <w:rsid w:val="00731D35"/>
    <w:rsid w:val="00775294"/>
    <w:rsid w:val="00795239"/>
    <w:rsid w:val="007A02C6"/>
    <w:rsid w:val="007B4803"/>
    <w:rsid w:val="007C711B"/>
    <w:rsid w:val="007E5B09"/>
    <w:rsid w:val="008220AB"/>
    <w:rsid w:val="0082569B"/>
    <w:rsid w:val="00835099"/>
    <w:rsid w:val="008841DB"/>
    <w:rsid w:val="00886253"/>
    <w:rsid w:val="008B0376"/>
    <w:rsid w:val="008D28A0"/>
    <w:rsid w:val="008E76D0"/>
    <w:rsid w:val="008F3C2F"/>
    <w:rsid w:val="008F7B6A"/>
    <w:rsid w:val="00957B96"/>
    <w:rsid w:val="00985585"/>
    <w:rsid w:val="009A098A"/>
    <w:rsid w:val="009B6A5B"/>
    <w:rsid w:val="009C06E1"/>
    <w:rsid w:val="00A0473E"/>
    <w:rsid w:val="00A160F0"/>
    <w:rsid w:val="00A215E8"/>
    <w:rsid w:val="00A271AC"/>
    <w:rsid w:val="00A379AC"/>
    <w:rsid w:val="00A40F57"/>
    <w:rsid w:val="00A5182A"/>
    <w:rsid w:val="00A70D78"/>
    <w:rsid w:val="00AB657F"/>
    <w:rsid w:val="00AB68E3"/>
    <w:rsid w:val="00AD5453"/>
    <w:rsid w:val="00AE1DAE"/>
    <w:rsid w:val="00B047FD"/>
    <w:rsid w:val="00B22B22"/>
    <w:rsid w:val="00B23505"/>
    <w:rsid w:val="00B35FF6"/>
    <w:rsid w:val="00B42557"/>
    <w:rsid w:val="00B93A8C"/>
    <w:rsid w:val="00BB3C66"/>
    <w:rsid w:val="00BB78A2"/>
    <w:rsid w:val="00BE0B02"/>
    <w:rsid w:val="00C078D3"/>
    <w:rsid w:val="00C14EFE"/>
    <w:rsid w:val="00C24FF2"/>
    <w:rsid w:val="00C57A80"/>
    <w:rsid w:val="00C71D21"/>
    <w:rsid w:val="00C86042"/>
    <w:rsid w:val="00C9411C"/>
    <w:rsid w:val="00CA274A"/>
    <w:rsid w:val="00CA397D"/>
    <w:rsid w:val="00CE0CC8"/>
    <w:rsid w:val="00CE3A1F"/>
    <w:rsid w:val="00D01D65"/>
    <w:rsid w:val="00D21665"/>
    <w:rsid w:val="00D32794"/>
    <w:rsid w:val="00D40F39"/>
    <w:rsid w:val="00D66151"/>
    <w:rsid w:val="00D70098"/>
    <w:rsid w:val="00D86B19"/>
    <w:rsid w:val="00DC558D"/>
    <w:rsid w:val="00DD32F8"/>
    <w:rsid w:val="00DE1885"/>
    <w:rsid w:val="00DF237F"/>
    <w:rsid w:val="00E21F46"/>
    <w:rsid w:val="00E458F2"/>
    <w:rsid w:val="00E502B8"/>
    <w:rsid w:val="00E61B83"/>
    <w:rsid w:val="00E64E3A"/>
    <w:rsid w:val="00E9625F"/>
    <w:rsid w:val="00EB1EA5"/>
    <w:rsid w:val="00EC7ACC"/>
    <w:rsid w:val="00ED669D"/>
    <w:rsid w:val="00F25EDE"/>
    <w:rsid w:val="00F31071"/>
    <w:rsid w:val="00F31A8B"/>
    <w:rsid w:val="00F35D56"/>
    <w:rsid w:val="00F43269"/>
    <w:rsid w:val="00F848E2"/>
    <w:rsid w:val="00F93641"/>
    <w:rsid w:val="00FA2D3E"/>
    <w:rsid w:val="00FB4067"/>
    <w:rsid w:val="00FE31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BDA6E"/>
  <w15:docId w15:val="{D4DEB04E-C6FB-49EB-B298-D0165E5D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link w:val="Titolo1Carattere"/>
    <w:uiPriority w:val="9"/>
    <w:qFormat/>
    <w:pPr>
      <w:spacing w:before="1"/>
      <w:ind w:left="120"/>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i/>
      <w:iCs/>
      <w:sz w:val="20"/>
      <w:szCs w:val="20"/>
    </w:rPr>
  </w:style>
  <w:style w:type="paragraph" w:styleId="Titolo">
    <w:name w:val="Title"/>
    <w:basedOn w:val="Normale"/>
    <w:uiPriority w:val="10"/>
    <w:qFormat/>
    <w:pPr>
      <w:ind w:left="120" w:right="116"/>
      <w:jc w:val="center"/>
    </w:pPr>
    <w:rPr>
      <w:b/>
      <w:bCs/>
      <w:sz w:val="24"/>
      <w:szCs w:val="24"/>
    </w:rPr>
  </w:style>
  <w:style w:type="paragraph" w:styleId="Paragrafoelenco">
    <w:name w:val="List Paragraph"/>
    <w:aliases w:val="Normal bullet 2,Elenco VOX,Elenco_2,Question,Elenco a colori - Colore 11,List Paragraph,Elenco1"/>
    <w:basedOn w:val="Normale"/>
    <w:uiPriority w:val="34"/>
    <w:qFormat/>
    <w:pPr>
      <w:ind w:left="839"/>
    </w:pPr>
  </w:style>
  <w:style w:type="paragraph" w:customStyle="1" w:styleId="TableParagraph">
    <w:name w:val="Table Paragraph"/>
    <w:basedOn w:val="Normale"/>
    <w:uiPriority w:val="1"/>
    <w:qFormat/>
  </w:style>
  <w:style w:type="paragraph" w:customStyle="1" w:styleId="NormalWeb1">
    <w:name w:val="Normal (Web)1"/>
    <w:basedOn w:val="Normale"/>
    <w:rsid w:val="00406D94"/>
    <w:pPr>
      <w:widowControl/>
      <w:suppressAutoHyphens/>
      <w:autoSpaceDE/>
      <w:autoSpaceDN/>
      <w:spacing w:before="100" w:after="100" w:line="240" w:lineRule="atLeast"/>
      <w:jc w:val="both"/>
    </w:pPr>
    <w:rPr>
      <w:kern w:val="1"/>
      <w:sz w:val="24"/>
      <w:szCs w:val="24"/>
      <w:lang w:eastAsia="ar-SA"/>
    </w:rPr>
  </w:style>
  <w:style w:type="paragraph" w:styleId="Intestazione">
    <w:name w:val="header"/>
    <w:basedOn w:val="Normale"/>
    <w:link w:val="IntestazioneCarattere"/>
    <w:uiPriority w:val="99"/>
    <w:unhideWhenUsed/>
    <w:rsid w:val="00CA274A"/>
    <w:pPr>
      <w:tabs>
        <w:tab w:val="center" w:pos="4819"/>
        <w:tab w:val="right" w:pos="9638"/>
      </w:tabs>
    </w:pPr>
  </w:style>
  <w:style w:type="character" w:customStyle="1" w:styleId="IntestazioneCarattere">
    <w:name w:val="Intestazione Carattere"/>
    <w:basedOn w:val="Carpredefinitoparagrafo"/>
    <w:link w:val="Intestazione"/>
    <w:uiPriority w:val="99"/>
    <w:rsid w:val="00CA274A"/>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CA274A"/>
    <w:pPr>
      <w:tabs>
        <w:tab w:val="center" w:pos="4819"/>
        <w:tab w:val="right" w:pos="9638"/>
      </w:tabs>
    </w:pPr>
  </w:style>
  <w:style w:type="character" w:customStyle="1" w:styleId="PidipaginaCarattere">
    <w:name w:val="Piè di pagina Carattere"/>
    <w:basedOn w:val="Carpredefinitoparagrafo"/>
    <w:link w:val="Pidipagina"/>
    <w:uiPriority w:val="99"/>
    <w:rsid w:val="00CA274A"/>
    <w:rPr>
      <w:rFonts w:ascii="Times New Roman" w:eastAsia="Times New Roman" w:hAnsi="Times New Roman" w:cs="Times New Roman"/>
      <w:lang w:val="it-IT"/>
    </w:rPr>
  </w:style>
  <w:style w:type="paragraph" w:customStyle="1" w:styleId="TestoCampania">
    <w:name w:val="Testo Campania"/>
    <w:basedOn w:val="Normale"/>
    <w:rsid w:val="00A70D78"/>
    <w:pPr>
      <w:widowControl/>
      <w:suppressAutoHyphens/>
      <w:autoSpaceDN/>
      <w:spacing w:before="120" w:line="320" w:lineRule="exact"/>
      <w:ind w:firstLine="567"/>
      <w:jc w:val="both"/>
    </w:pPr>
    <w:rPr>
      <w:rFonts w:ascii="Garamond" w:hAnsi="Garamond" w:cs="Garamond"/>
      <w:sz w:val="24"/>
      <w:szCs w:val="20"/>
      <w:lang w:val="x-none" w:eastAsia="ar-SA"/>
    </w:rPr>
  </w:style>
  <w:style w:type="paragraph" w:customStyle="1" w:styleId="Standard">
    <w:name w:val="Standard"/>
    <w:rsid w:val="004C733B"/>
    <w:pPr>
      <w:widowControl/>
      <w:suppressAutoHyphens/>
      <w:autoSpaceDE/>
      <w:spacing w:before="120" w:after="120" w:line="240" w:lineRule="atLeast"/>
      <w:jc w:val="both"/>
      <w:textAlignment w:val="baseline"/>
    </w:pPr>
    <w:rPr>
      <w:rFonts w:ascii="Calibri" w:eastAsia="SimSun" w:hAnsi="Calibri" w:cs="Tahoma"/>
      <w:kern w:val="3"/>
      <w:sz w:val="24"/>
      <w:szCs w:val="24"/>
      <w:lang w:val="it-IT"/>
    </w:rPr>
  </w:style>
  <w:style w:type="numbering" w:customStyle="1" w:styleId="WWNum54">
    <w:name w:val="WWNum54"/>
    <w:basedOn w:val="Nessunelenco"/>
    <w:rsid w:val="00EB1EA5"/>
    <w:pPr>
      <w:numPr>
        <w:numId w:val="17"/>
      </w:numPr>
    </w:pPr>
  </w:style>
  <w:style w:type="character" w:customStyle="1" w:styleId="Titolo1Carattere">
    <w:name w:val="Titolo 1 Carattere"/>
    <w:basedOn w:val="Carpredefinitoparagrafo"/>
    <w:link w:val="Titolo1"/>
    <w:uiPriority w:val="9"/>
    <w:rsid w:val="00530ADB"/>
    <w:rPr>
      <w:rFonts w:ascii="Times New Roman" w:eastAsia="Times New Roman" w:hAnsi="Times New Roman" w:cs="Times New Roman"/>
      <w:b/>
      <w:bCs/>
      <w:sz w:val="20"/>
      <w:szCs w:val="20"/>
      <w:lang w:val="it-IT"/>
    </w:rPr>
  </w:style>
  <w:style w:type="paragraph" w:styleId="Testonotaapidipagina">
    <w:name w:val="footnote text"/>
    <w:basedOn w:val="Normale"/>
    <w:link w:val="TestonotaapidipaginaCarattere"/>
    <w:uiPriority w:val="99"/>
    <w:semiHidden/>
    <w:unhideWhenUsed/>
    <w:rsid w:val="005479EF"/>
    <w:rPr>
      <w:sz w:val="20"/>
      <w:szCs w:val="20"/>
    </w:rPr>
  </w:style>
  <w:style w:type="character" w:customStyle="1" w:styleId="TestonotaapidipaginaCarattere">
    <w:name w:val="Testo nota a piè di pagina Carattere"/>
    <w:basedOn w:val="Carpredefinitoparagrafo"/>
    <w:link w:val="Testonotaapidipagina"/>
    <w:uiPriority w:val="99"/>
    <w:semiHidden/>
    <w:rsid w:val="005479EF"/>
    <w:rPr>
      <w:rFonts w:ascii="Times New Roman" w:eastAsia="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5479EF"/>
    <w:rPr>
      <w:vertAlign w:val="superscript"/>
    </w:rPr>
  </w:style>
  <w:style w:type="character" w:customStyle="1" w:styleId="normaltextrun">
    <w:name w:val="normaltextrun"/>
    <w:basedOn w:val="Carpredefinitoparagrafo"/>
    <w:rsid w:val="00A0473E"/>
  </w:style>
  <w:style w:type="character" w:customStyle="1" w:styleId="eop">
    <w:name w:val="eop"/>
    <w:basedOn w:val="Carpredefinitoparagrafo"/>
    <w:rsid w:val="00A0473E"/>
  </w:style>
  <w:style w:type="character" w:customStyle="1" w:styleId="tabchar">
    <w:name w:val="tabchar"/>
    <w:basedOn w:val="Carpredefinitoparagrafo"/>
    <w:rsid w:val="00A0473E"/>
  </w:style>
  <w:style w:type="paragraph" w:styleId="Revisione">
    <w:name w:val="Revision"/>
    <w:hidden/>
    <w:uiPriority w:val="99"/>
    <w:semiHidden/>
    <w:rsid w:val="00BB78A2"/>
    <w:pPr>
      <w:widowControl/>
      <w:autoSpaceDE/>
      <w:autoSpaceDN/>
    </w:pPr>
    <w:rPr>
      <w:rFonts w:ascii="Times New Roman" w:eastAsia="Times New Roman" w:hAnsi="Times New Roman" w:cs="Times New Roman"/>
      <w:lang w:val="it-IT"/>
    </w:rPr>
  </w:style>
  <w:style w:type="character" w:styleId="Rimandocommento">
    <w:name w:val="annotation reference"/>
    <w:basedOn w:val="Carpredefinitoparagrafo"/>
    <w:uiPriority w:val="99"/>
    <w:semiHidden/>
    <w:unhideWhenUsed/>
    <w:rsid w:val="00664125"/>
    <w:rPr>
      <w:sz w:val="16"/>
      <w:szCs w:val="16"/>
    </w:rPr>
  </w:style>
  <w:style w:type="paragraph" w:styleId="Testocommento">
    <w:name w:val="annotation text"/>
    <w:basedOn w:val="Normale"/>
    <w:link w:val="TestocommentoCarattere"/>
    <w:uiPriority w:val="99"/>
    <w:semiHidden/>
    <w:unhideWhenUsed/>
    <w:rsid w:val="00664125"/>
    <w:rPr>
      <w:sz w:val="20"/>
      <w:szCs w:val="20"/>
    </w:rPr>
  </w:style>
  <w:style w:type="character" w:customStyle="1" w:styleId="TestocommentoCarattere">
    <w:name w:val="Testo commento Carattere"/>
    <w:basedOn w:val="Carpredefinitoparagrafo"/>
    <w:link w:val="Testocommento"/>
    <w:uiPriority w:val="99"/>
    <w:semiHidden/>
    <w:rsid w:val="00664125"/>
    <w:rPr>
      <w:rFonts w:ascii="Times New Roman" w:eastAsia="Times New Roman" w:hAnsi="Times New Roman" w:cs="Times New Roman"/>
      <w:sz w:val="20"/>
      <w:szCs w:val="20"/>
      <w:lang w:val="it-IT"/>
    </w:rPr>
  </w:style>
  <w:style w:type="paragraph" w:styleId="Soggettocommento">
    <w:name w:val="annotation subject"/>
    <w:basedOn w:val="Testocommento"/>
    <w:next w:val="Testocommento"/>
    <w:link w:val="SoggettocommentoCarattere"/>
    <w:uiPriority w:val="99"/>
    <w:semiHidden/>
    <w:unhideWhenUsed/>
    <w:rsid w:val="00664125"/>
    <w:rPr>
      <w:b/>
      <w:bCs/>
    </w:rPr>
  </w:style>
  <w:style w:type="character" w:customStyle="1" w:styleId="SoggettocommentoCarattere">
    <w:name w:val="Soggetto commento Carattere"/>
    <w:basedOn w:val="TestocommentoCarattere"/>
    <w:link w:val="Soggettocommento"/>
    <w:uiPriority w:val="99"/>
    <w:semiHidden/>
    <w:rsid w:val="00664125"/>
    <w:rPr>
      <w:rFonts w:ascii="Times New Roman" w:eastAsia="Times New Roman" w:hAnsi="Times New Roman" w:cs="Times New Roman"/>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872130">
      <w:bodyDiv w:val="1"/>
      <w:marLeft w:val="0"/>
      <w:marRight w:val="0"/>
      <w:marTop w:val="0"/>
      <w:marBottom w:val="0"/>
      <w:divBdr>
        <w:top w:val="none" w:sz="0" w:space="0" w:color="auto"/>
        <w:left w:val="none" w:sz="0" w:space="0" w:color="auto"/>
        <w:bottom w:val="none" w:sz="0" w:space="0" w:color="auto"/>
        <w:right w:val="none" w:sz="0" w:space="0" w:color="auto"/>
      </w:divBdr>
    </w:div>
    <w:div w:id="2062824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50CC10E66ED9441B422F8979EBD1BE0" ma:contentTypeVersion="6" ma:contentTypeDescription="Creare un nuovo documento." ma:contentTypeScope="" ma:versionID="e9ce152c3a91b0bc5d16584620eb821c">
  <xsd:schema xmlns:xsd="http://www.w3.org/2001/XMLSchema" xmlns:xs="http://www.w3.org/2001/XMLSchema" xmlns:p="http://schemas.microsoft.com/office/2006/metadata/properties" xmlns:ns2="a7a5704f-0c67-4191-8268-36d556b77d9c" xmlns:ns3="2976e68c-1c06-40c7-b7cd-6ea8fb6484e5" targetNamespace="http://schemas.microsoft.com/office/2006/metadata/properties" ma:root="true" ma:fieldsID="f2c9e381080824e7a642319cf149ac06" ns2:_="" ns3:_="">
    <xsd:import namespace="a7a5704f-0c67-4191-8268-36d556b77d9c"/>
    <xsd:import namespace="2976e68c-1c06-40c7-b7cd-6ea8fb6484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5704f-0c67-4191-8268-36d556b77d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76e68c-1c06-40c7-b7cd-6ea8fb6484e5"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4E8FE-B8B0-4B5F-A905-B3C2E61E948E}">
  <ds:schemaRefs>
    <ds:schemaRef ds:uri="http://schemas.openxmlformats.org/officeDocument/2006/bibliography"/>
  </ds:schemaRefs>
</ds:datastoreItem>
</file>

<file path=customXml/itemProps2.xml><?xml version="1.0" encoding="utf-8"?>
<ds:datastoreItem xmlns:ds="http://schemas.openxmlformats.org/officeDocument/2006/customXml" ds:itemID="{0330BB2D-5128-48B7-9433-F6A7E1DAF0BE}">
  <ds:schemaRefs>
    <ds:schemaRef ds:uri="http://schemas.microsoft.com/sharepoint/v3/contenttype/forms"/>
  </ds:schemaRefs>
</ds:datastoreItem>
</file>

<file path=customXml/itemProps3.xml><?xml version="1.0" encoding="utf-8"?>
<ds:datastoreItem xmlns:ds="http://schemas.openxmlformats.org/officeDocument/2006/customXml" ds:itemID="{5DEFBFA9-23D0-43DC-A9CA-5B2205E44F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573C2C-9E0D-4F98-BE52-A73E68D95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5704f-0c67-4191-8268-36d556b77d9c"/>
    <ds:schemaRef ds:uri="2976e68c-1c06-40c7-b7cd-6ea8fb6484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406</Words>
  <Characters>2315</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PaolaPinto</cp:lastModifiedBy>
  <cp:revision>12</cp:revision>
  <dcterms:created xsi:type="dcterms:W3CDTF">2025-06-03T08:08:00Z</dcterms:created>
  <dcterms:modified xsi:type="dcterms:W3CDTF">2025-06-18T08:15:00Z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Acrobat PDFMaker 22 for Word</vt:lpwstr>
  </property>
  <property fmtid="{D5CDD505-2E9C-101B-9397-08002B2CF9AE}" pid="4" name="LastSaved">
    <vt:filetime>2023-06-01T00:00:00Z</vt:filetime>
  </property>
  <property fmtid="{D5CDD505-2E9C-101B-9397-08002B2CF9AE}" pid="5" name="ContentTypeId">
    <vt:lpwstr>0x010100E50CC10E66ED9441B422F8979EBD1BE0</vt:lpwstr>
  </property>
</Properties>
</file>